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778.0" w:type="dxa"/>
        <w:jc w:val="center"/>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000"/>
      </w:tblPr>
      <w:tblGrid>
        <w:gridCol w:w="2770"/>
        <w:gridCol w:w="4680"/>
        <w:gridCol w:w="2328"/>
        <w:tblGridChange w:id="0">
          <w:tblGrid>
            <w:gridCol w:w="2770"/>
            <w:gridCol w:w="4680"/>
            <w:gridCol w:w="2328"/>
          </w:tblGrid>
        </w:tblGridChange>
      </w:tblGrid>
      <w:tr>
        <w:trPr>
          <w:cantSplit w:val="1"/>
          <w:trHeight w:val="2340" w:hRule="atLeast"/>
          <w:tblHeader w:val="0"/>
        </w:trPr>
        <w:tc>
          <w:tcPr>
            <w:shd w:fill="ffffff"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353185" cy="440055"/>
                      <wp:effectExtent b="0" l="0" r="0" t="0"/>
                      <wp:wrapNone/>
                      <wp:docPr id="3" name=""/>
                      <a:graphic>
                        <a:graphicData uri="http://schemas.microsoft.com/office/word/2010/wordprocessingGroup">
                          <wpg:wgp>
                            <wpg:cNvGrpSpPr/>
                            <wpg:grpSpPr>
                              <a:xfrm>
                                <a:off x="4669400" y="3559950"/>
                                <a:ext cx="1353185" cy="440055"/>
                                <a:chOff x="4669400" y="3559950"/>
                                <a:chExt cx="1353200" cy="440100"/>
                              </a:xfrm>
                            </wpg:grpSpPr>
                            <wpg:grpSp>
                              <wpg:cNvGrpSpPr/>
                              <wpg:grpSpPr>
                                <a:xfrm>
                                  <a:off x="4669408" y="3559973"/>
                                  <a:ext cx="1353185" cy="440055"/>
                                  <a:chOff x="0" y="0"/>
                                  <a:chExt cx="2131" cy="693"/>
                                </a:xfrm>
                              </wpg:grpSpPr>
                              <wps:wsp>
                                <wps:cNvSpPr/>
                                <wps:cNvPr id="4" name="Shape 4"/>
                                <wps:spPr>
                                  <a:xfrm>
                                    <a:off x="0" y="0"/>
                                    <a:ext cx="2125" cy="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2131" cy="69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pic:pic>
                                <pic:nvPicPr>
                                  <pic:cNvPr id="9" name="Shape 9"/>
                                  <pic:cNvPicPr preferRelativeResize="0"/>
                                </pic:nvPicPr>
                                <pic:blipFill rotWithShape="1">
                                  <a:blip r:embed="rId8">
                                    <a:alphaModFix/>
                                  </a:blip>
                                  <a:srcRect b="0" l="0" r="0" t="0"/>
                                  <a:stretch/>
                                </pic:blipFill>
                                <pic:spPr>
                                  <a:xfrm>
                                    <a:off x="0" y="0"/>
                                    <a:ext cx="2131" cy="693"/>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353185" cy="440055"/>
                      <wp:effectExtent b="0" l="0" r="0" t="0"/>
                      <wp:wrapNone/>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353185" cy="440055"/>
                              </a:xfrm>
                              <a:prstGeom prst="rect"/>
                              <a:ln/>
                            </pic:spPr>
                          </pic:pic>
                        </a:graphicData>
                      </a:graphic>
                    </wp:anchor>
                  </w:drawing>
                </mc:Fallback>
              </mc:AlternateContent>
            </w:r>
          </w:p>
        </w:tc>
        <w:tc>
          <w:tcPr>
            <w:shd w:fill="ffffff" w:val="clear"/>
            <w:tcMar>
              <w:top w:w="0.0" w:type="dxa"/>
              <w:left w:w="0.0" w:type="dxa"/>
              <w:bottom w:w="0.0" w:type="dxa"/>
              <w:right w:w="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00050" cy="409575"/>
                      <wp:effectExtent b="0" l="0" r="0" t="0"/>
                      <wp:wrapNone/>
                      <wp:docPr id="2" name=""/>
                      <a:graphic>
                        <a:graphicData uri="http://schemas.microsoft.com/office/word/2010/wordprocessingGroup">
                          <wpg:wgp>
                            <wpg:cNvGrpSpPr/>
                            <wpg:grpSpPr>
                              <a:xfrm>
                                <a:off x="5145950" y="3575200"/>
                                <a:ext cx="400050" cy="409575"/>
                                <a:chOff x="5145950" y="3575200"/>
                                <a:chExt cx="400075" cy="409600"/>
                              </a:xfrm>
                            </wpg:grpSpPr>
                            <wpg:grpSp>
                              <wpg:cNvGrpSpPr/>
                              <wpg:grpSpPr>
                                <a:xfrm>
                                  <a:off x="5145975" y="3575213"/>
                                  <a:ext cx="400050" cy="409575"/>
                                  <a:chOff x="0" y="0"/>
                                  <a:chExt cx="630" cy="645"/>
                                </a:xfrm>
                              </wpg:grpSpPr>
                              <wps:wsp>
                                <wps:cNvSpPr/>
                                <wps:cNvPr id="4" name="Shape 4"/>
                                <wps:spPr>
                                  <a:xfrm>
                                    <a:off x="0" y="0"/>
                                    <a:ext cx="625" cy="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0"/>
                                    <a:ext cx="630" cy="6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pic:pic>
                                <pic:nvPicPr>
                                  <pic:cNvPr id="6" name="Shape 6"/>
                                  <pic:cNvPicPr preferRelativeResize="0"/>
                                </pic:nvPicPr>
                                <pic:blipFill rotWithShape="1">
                                  <a:blip r:embed="rId10">
                                    <a:alphaModFix/>
                                  </a:blip>
                                  <a:srcRect b="0" l="0" r="0" t="0"/>
                                  <a:stretch/>
                                </pic:blipFill>
                                <pic:spPr>
                                  <a:xfrm>
                                    <a:off x="0" y="0"/>
                                    <a:ext cx="630" cy="64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00050" cy="409575"/>
                      <wp:effectExtent b="0" l="0" r="0" t="0"/>
                      <wp:wrapNone/>
                      <wp:docPr id="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400050" cy="409575"/>
                              </a:xfrm>
                              <a:prstGeom prst="rect"/>
                              <a:ln/>
                            </pic:spPr>
                          </pic:pic>
                        </a:graphicData>
                      </a:graphic>
                    </wp:anchor>
                  </w:drawing>
                </mc:Fallback>
              </mc:AlternateConten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Istituto Comprensivo </w:t>
            </w:r>
            <w:r w:rsidDel="00000000" w:rsidR="00000000" w:rsidRPr="00000000">
              <w:rPr>
                <w:rFonts w:ascii="Times" w:cs="Times" w:eastAsia="Times" w:hAnsi="Times"/>
                <w:b w:val="1"/>
                <w:sz w:val="22"/>
                <w:szCs w:val="22"/>
                <w:rtl w:val="0"/>
              </w:rPr>
              <w:t xml:space="preserve">“F.Tozzi” </w:t>
            </w: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Civitella Paganico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Via Malavolti, 31</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n. 0564/905037  Fax n. 0564/905675</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w:t>
            </w:r>
            <w:hyperlink r:id="rId12">
              <w:r w:rsidDel="00000000" w:rsidR="00000000" w:rsidRPr="00000000">
                <w:rPr>
                  <w:rFonts w:ascii="Times New Roman" w:cs="Times New Roman" w:eastAsia="Times New Roman" w:hAnsi="Times New Roman"/>
                  <w:b w:val="0"/>
                  <w:i w:val="0"/>
                  <w:smallCaps w:val="0"/>
                  <w:strike w:val="0"/>
                  <w:color w:val="0000fe"/>
                  <w:sz w:val="22"/>
                  <w:szCs w:val="22"/>
                  <w:u w:val="single"/>
                  <w:shd w:fill="auto" w:val="clear"/>
                  <w:vertAlign w:val="baseline"/>
                  <w:rtl w:val="0"/>
                </w:rPr>
                <w:t xml:space="preserve">GRIC81700P@istruzione.it</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58045 PAGANICO (Grosseto)</w:t>
            </w:r>
          </w:p>
        </w:tc>
        <w:tc>
          <w:tcPr>
            <w:shd w:fill="ffffff" w:val="clear"/>
            <w:tcMar>
              <w:top w:w="0.0" w:type="dxa"/>
              <w:left w:w="0.0" w:type="dxa"/>
              <w:bottom w:w="0.0" w:type="dxa"/>
              <w:right w:w="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828040" cy="732155"/>
                      <wp:effectExtent b="0" l="0" r="0" t="0"/>
                      <wp:wrapNone/>
                      <wp:docPr id="5" name=""/>
                      <a:graphic>
                        <a:graphicData uri="http://schemas.microsoft.com/office/word/2010/wordprocessingGroup">
                          <wpg:wgp>
                            <wpg:cNvGrpSpPr/>
                            <wpg:grpSpPr>
                              <a:xfrm>
                                <a:off x="4931975" y="3413900"/>
                                <a:ext cx="828040" cy="732155"/>
                                <a:chOff x="4931975" y="3413900"/>
                                <a:chExt cx="828050" cy="732200"/>
                              </a:xfrm>
                            </wpg:grpSpPr>
                            <wpg:grpSp>
                              <wpg:cNvGrpSpPr/>
                              <wpg:grpSpPr>
                                <a:xfrm>
                                  <a:off x="4931980" y="3413923"/>
                                  <a:ext cx="828040" cy="732155"/>
                                  <a:chOff x="0" y="0"/>
                                  <a:chExt cx="1304" cy="1153"/>
                                </a:xfrm>
                              </wpg:grpSpPr>
                              <wps:wsp>
                                <wps:cNvSpPr/>
                                <wps:cNvPr id="4" name="Shape 4"/>
                                <wps:spPr>
                                  <a:xfrm>
                                    <a:off x="0" y="0"/>
                                    <a:ext cx="1300" cy="1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1304" cy="115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pic:pic>
                                <pic:nvPicPr>
                                  <pic:cNvPr id="13" name="Shape 13"/>
                                  <pic:cNvPicPr preferRelativeResize="0"/>
                                </pic:nvPicPr>
                                <pic:blipFill rotWithShape="1">
                                  <a:blip r:embed="rId13">
                                    <a:alphaModFix/>
                                  </a:blip>
                                  <a:srcRect b="0" l="0" r="0" t="0"/>
                                  <a:stretch/>
                                </pic:blipFill>
                                <pic:spPr>
                                  <a:xfrm>
                                    <a:off x="0" y="0"/>
                                    <a:ext cx="1304" cy="1153"/>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828040" cy="732155"/>
                      <wp:effectExtent b="0" l="0" r="0" t="0"/>
                      <wp:wrapNone/>
                      <wp:docPr id="5"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828040" cy="732155"/>
                              </a:xfrm>
                              <a:prstGeom prst="rect"/>
                              <a:ln/>
                            </pic:spPr>
                          </pic:pic>
                        </a:graphicData>
                      </a:graphic>
                    </wp:anchor>
                  </w:drawing>
                </mc:Fallback>
              </mc:AlternateConten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40"/>
          <w:szCs w:val="40"/>
          <w:u w:val="none"/>
          <w:shd w:fill="auto" w:val="clear"/>
          <w:vertAlign w:val="baseline"/>
        </w:rPr>
      </w:pPr>
      <w:r w:rsidDel="00000000" w:rsidR="00000000" w:rsidRPr="00000000">
        <w:rPr>
          <w:rFonts w:ascii="Helvetica Neue" w:cs="Helvetica Neue" w:eastAsia="Helvetica Neue" w:hAnsi="Helvetica Neue"/>
          <w:b w:val="1"/>
          <w:i w:val="0"/>
          <w:smallCaps w:val="1"/>
          <w:strike w:val="0"/>
          <w:color w:val="000000"/>
          <w:sz w:val="40"/>
          <w:szCs w:val="40"/>
          <w:u w:val="none"/>
          <w:shd w:fill="auto" w:val="clear"/>
          <w:vertAlign w:val="baseline"/>
          <w:rtl w:val="0"/>
        </w:rPr>
        <w:t xml:space="preserve">Piano Didattico Personalizzato</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PER ALUNNI CON BES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SCUOLA: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ANNO SCOLASTICO: *    CLASSE: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1. DATI GENERALI</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Nome e cognome *</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Data di nascita</w:t>
      </w:r>
      <w:r w:rsidDel="00000000" w:rsidR="00000000" w:rsidRPr="00000000">
        <w:rPr>
          <w:rFonts w:ascii="Helvetica Neue" w:cs="Helvetica Neue" w:eastAsia="Helvetica Neue" w:hAnsi="Helvetica Neue"/>
          <w:b w:val="1"/>
          <w:sz w:val="28"/>
          <w:szCs w:val="28"/>
          <w:rtl w:val="0"/>
        </w:rPr>
        <w:t xml:space="preserve">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Insegnante referente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Diagnosi medico-specialistica: </w:t>
        <w:tab/>
      </w:r>
    </w:p>
    <w:p w:rsidR="00000000" w:rsidDel="00000000" w:rsidP="00000000" w:rsidRDefault="00000000" w:rsidRPr="00000000" w14:paraId="00000021">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b w:val="1"/>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sì</w:t>
        <w:tab/>
      </w:r>
    </w:p>
    <w:p w:rsidR="00000000" w:rsidDel="00000000" w:rsidP="00000000" w:rsidRDefault="00000000" w:rsidRPr="00000000" w14:paraId="00000022">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b w:val="1"/>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no</w:t>
      </w: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redatta in data</w:t>
      </w:r>
      <w:r w:rsidDel="00000000" w:rsidR="00000000" w:rsidRPr="00000000">
        <w:rPr>
          <w:rFonts w:ascii="Helvetica Neue" w:cs="Helvetica Neue" w:eastAsia="Helvetica Neue" w:hAnsi="Helvetica Neue"/>
          <w:sz w:val="28"/>
          <w:szCs w:val="28"/>
          <w:rtl w:val="0"/>
        </w:rPr>
        <w:t xml:space="preserve"> *</w:t>
      </w: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 da </w:t>
      </w:r>
      <w:r w:rsidDel="00000000" w:rsidR="00000000" w:rsidRPr="00000000">
        <w:rPr>
          <w:rFonts w:ascii="Helvetica Neue" w:cs="Helvetica Neue" w:eastAsia="Helvetica Neue" w:hAnsi="Helvetica Neue"/>
          <w:sz w:val="28"/>
          <w:szCs w:val="28"/>
          <w:rtl w:val="0"/>
        </w:rPr>
        <w:t xml:space="preserve">* </w:t>
      </w: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presso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Interventi pregressi e/o contemporanei al percorso scolastico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effettuati da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presso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periodo e frequenza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modalità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Scolarizzazione pregressa</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Documentazione relativa alla scolarizzazione e alla didattica nella scuola: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sz w:val="28"/>
          <w:szCs w:val="28"/>
        </w:rPr>
      </w:pPr>
      <w:r w:rsidDel="00000000" w:rsidR="00000000" w:rsidRPr="00000000">
        <w:rPr>
          <w:rtl w:val="0"/>
        </w:rPr>
      </w:r>
    </w:p>
    <w:sdt>
      <w:sdtPr>
        <w:lock w:val="contentLocked"/>
        <w:tag w:val="goog_rdk_0"/>
      </w:sdtPr>
      <w:sdtContent>
        <w:tbl>
          <w:tblPr>
            <w:tblStyle w:val="Table2"/>
            <w:tblW w:w="10420.0" w:type="dxa"/>
            <w:jc w:val="left"/>
            <w:tblInd w:w="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60.0000000000005"/>
            <w:gridCol w:w="3480"/>
            <w:gridCol w:w="3480"/>
            <w:tblGridChange w:id="0">
              <w:tblGrid>
                <w:gridCol w:w="3460.0000000000005"/>
                <w:gridCol w:w="3480"/>
                <w:gridCol w:w="3480"/>
              </w:tblGrid>
            </w:tblGridChange>
          </w:tblGrid>
          <w:tr>
            <w:trPr>
              <w:cantSplit w:val="0"/>
              <w:trHeight w:val="547.5244140624987" w:hRule="atLeast"/>
              <w:tblHeader w:val="1"/>
            </w:trPr>
            <w:tc>
              <w:tcPr>
                <w:tcBorders>
                  <w:top w:color="ffffff" w:space="0" w:sz="8" w:val="single"/>
                  <w:left w:color="ffffff" w:space="0" w:sz="8" w:val="single"/>
                  <w:bottom w:color="ffffff" w:space="0" w:sz="8" w:val="single"/>
                  <w:right w:color="ffffff" w:space="0" w:sz="8" w:val="single"/>
                </w:tcBorders>
                <w:shd w:fill="auto" w:val="clear"/>
                <w:tcMar>
                  <w:top w:w="-126.99212598425198" w:type="dxa"/>
                  <w:left w:w="-126.99212598425198" w:type="dxa"/>
                  <w:bottom w:w="-126.99212598425198" w:type="dxa"/>
                  <w:right w:w="-126.99212598425198" w:type="dxa"/>
                </w:tcMar>
                <w:vAlign w:val="top"/>
              </w:tcPr>
              <w:p w:rsidR="00000000" w:rsidDel="00000000" w:rsidP="00000000" w:rsidRDefault="00000000" w:rsidRPr="00000000" w14:paraId="0000002C">
                <w:pPr>
                  <w:spacing w:line="420" w:lineRule="auto"/>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Infanzia</w:t>
                </w:r>
              </w:p>
            </w:tc>
            <w:tc>
              <w:tcPr>
                <w:tcBorders>
                  <w:top w:color="ffffff" w:space="0" w:sz="8" w:val="single"/>
                  <w:left w:color="ffffff" w:space="0" w:sz="8" w:val="single"/>
                  <w:bottom w:color="ffffff" w:space="0" w:sz="8" w:val="single"/>
                  <w:right w:color="ffffff" w:space="0" w:sz="8" w:val="single"/>
                </w:tcBorders>
                <w:shd w:fill="auto" w:val="clear"/>
                <w:tcMar>
                  <w:top w:w="-126.99212598425198" w:type="dxa"/>
                  <w:left w:w="-126.99212598425198" w:type="dxa"/>
                  <w:bottom w:w="-126.99212598425198" w:type="dxa"/>
                  <w:right w:w="-126.99212598425198" w:type="dxa"/>
                </w:tcMar>
                <w:vAlign w:val="top"/>
              </w:tcPr>
              <w:p w:rsidR="00000000" w:rsidDel="00000000" w:rsidP="00000000" w:rsidRDefault="00000000" w:rsidRPr="00000000" w14:paraId="0000002D">
                <w:pPr>
                  <w:spacing w:line="420" w:lineRule="auto"/>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Primaria</w:t>
                </w:r>
              </w:p>
            </w:tc>
            <w:tc>
              <w:tcPr>
                <w:tcBorders>
                  <w:top w:color="ffffff" w:space="0" w:sz="8" w:val="single"/>
                  <w:left w:color="ffffff" w:space="0" w:sz="8" w:val="single"/>
                  <w:bottom w:color="ffffff" w:space="0" w:sz="8" w:val="single"/>
                  <w:right w:color="ffffff" w:space="0" w:sz="8" w:val="single"/>
                </w:tcBorders>
                <w:shd w:fill="auto" w:val="clear"/>
                <w:tcMar>
                  <w:top w:w="-126.99212598425198" w:type="dxa"/>
                  <w:left w:w="-126.99212598425198" w:type="dxa"/>
                  <w:bottom w:w="-126.99212598425198" w:type="dxa"/>
                  <w:right w:w="-126.99212598425198" w:type="dxa"/>
                </w:tcMar>
                <w:vAlign w:val="top"/>
              </w:tcPr>
              <w:p w:rsidR="00000000" w:rsidDel="00000000" w:rsidP="00000000" w:rsidRDefault="00000000" w:rsidRPr="00000000" w14:paraId="0000002E">
                <w:pPr>
                  <w:spacing w:line="420" w:lineRule="auto"/>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Secondaria I°</w:t>
                </w:r>
              </w:p>
            </w:tc>
          </w:tr>
          <w:tr>
            <w:trPr>
              <w:cantSplit w:val="0"/>
              <w:trHeight w:val="1280.0878906249998"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numPr>
                    <w:ilvl w:val="0"/>
                    <w:numId w:val="38"/>
                  </w:numPr>
                  <w:spacing w:line="420" w:lineRule="auto"/>
                  <w:ind w:left="720" w:hanging="360"/>
                  <w:rPr>
                    <w:rFonts w:ascii="Helvetica Neue" w:cs="Helvetica Neue" w:eastAsia="Helvetica Neue" w:hAnsi="Helvetica Neue"/>
                    <w:i w:val="1"/>
                    <w:sz w:val="28"/>
                    <w:szCs w:val="28"/>
                  </w:rPr>
                </w:pPr>
                <w:r w:rsidDel="00000000" w:rsidR="00000000" w:rsidRPr="00000000">
                  <w:rPr>
                    <w:rFonts w:ascii="Helvetica Neue" w:cs="Helvetica Neue" w:eastAsia="Helvetica Neue" w:hAnsi="Helvetica Neue"/>
                    <w:i w:val="1"/>
                    <w:sz w:val="28"/>
                    <w:szCs w:val="28"/>
                    <w:rtl w:val="0"/>
                  </w:rPr>
                  <w:t xml:space="preserve">si</w:t>
                  <w:tab/>
                </w:r>
              </w:p>
              <w:p w:rsidR="00000000" w:rsidDel="00000000" w:rsidP="00000000" w:rsidRDefault="00000000" w:rsidRPr="00000000" w14:paraId="00000030">
                <w:pPr>
                  <w:numPr>
                    <w:ilvl w:val="0"/>
                    <w:numId w:val="38"/>
                  </w:numPr>
                  <w:spacing w:line="420" w:lineRule="auto"/>
                  <w:ind w:left="720" w:hanging="360"/>
                  <w:rPr>
                    <w:rFonts w:ascii="Helvetica Neue" w:cs="Helvetica Neue" w:eastAsia="Helvetica Neue" w:hAnsi="Helvetica Neue"/>
                    <w:i w:val="1"/>
                    <w:sz w:val="28"/>
                    <w:szCs w:val="28"/>
                  </w:rPr>
                </w:pPr>
                <w:r w:rsidDel="00000000" w:rsidR="00000000" w:rsidRPr="00000000">
                  <w:rPr>
                    <w:rFonts w:ascii="Helvetica Neue" w:cs="Helvetica Neue" w:eastAsia="Helvetica Neue" w:hAnsi="Helvetica Neue"/>
                    <w:i w:val="1"/>
                    <w:sz w:val="28"/>
                    <w:szCs w:val="28"/>
                    <w:rtl w:val="0"/>
                  </w:rPr>
                  <w:t xml:space="preserve">no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numPr>
                    <w:ilvl w:val="0"/>
                    <w:numId w:val="38"/>
                  </w:numPr>
                  <w:spacing w:line="420" w:lineRule="auto"/>
                  <w:ind w:left="720" w:hanging="360"/>
                  <w:rPr>
                    <w:rFonts w:ascii="Helvetica Neue" w:cs="Helvetica Neue" w:eastAsia="Helvetica Neue" w:hAnsi="Helvetica Neue"/>
                    <w:i w:val="1"/>
                    <w:sz w:val="28"/>
                    <w:szCs w:val="28"/>
                  </w:rPr>
                </w:pPr>
                <w:r w:rsidDel="00000000" w:rsidR="00000000" w:rsidRPr="00000000">
                  <w:rPr>
                    <w:rFonts w:ascii="Helvetica Neue" w:cs="Helvetica Neue" w:eastAsia="Helvetica Neue" w:hAnsi="Helvetica Neue"/>
                    <w:i w:val="1"/>
                    <w:sz w:val="28"/>
                    <w:szCs w:val="28"/>
                    <w:rtl w:val="0"/>
                  </w:rPr>
                  <w:t xml:space="preserve">si</w:t>
                  <w:tab/>
                </w:r>
              </w:p>
              <w:p w:rsidR="00000000" w:rsidDel="00000000" w:rsidP="00000000" w:rsidRDefault="00000000" w:rsidRPr="00000000" w14:paraId="00000032">
                <w:pPr>
                  <w:numPr>
                    <w:ilvl w:val="0"/>
                    <w:numId w:val="38"/>
                  </w:numPr>
                  <w:spacing w:line="420" w:lineRule="auto"/>
                  <w:ind w:left="720" w:hanging="360"/>
                  <w:rPr>
                    <w:rFonts w:ascii="Helvetica Neue" w:cs="Helvetica Neue" w:eastAsia="Helvetica Neue" w:hAnsi="Helvetica Neue"/>
                    <w:i w:val="1"/>
                    <w:sz w:val="28"/>
                    <w:szCs w:val="28"/>
                  </w:rPr>
                </w:pPr>
                <w:r w:rsidDel="00000000" w:rsidR="00000000" w:rsidRPr="00000000">
                  <w:rPr>
                    <w:rFonts w:ascii="Helvetica Neue" w:cs="Helvetica Neue" w:eastAsia="Helvetica Neue" w:hAnsi="Helvetica Neue"/>
                    <w:i w:val="1"/>
                    <w:sz w:val="28"/>
                    <w:szCs w:val="28"/>
                    <w:rtl w:val="0"/>
                  </w:rPr>
                  <w:t xml:space="preserve">no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numPr>
                    <w:ilvl w:val="0"/>
                    <w:numId w:val="38"/>
                  </w:numPr>
                  <w:spacing w:line="420" w:lineRule="auto"/>
                  <w:ind w:left="720" w:hanging="360"/>
                  <w:rPr>
                    <w:rFonts w:ascii="Helvetica Neue" w:cs="Helvetica Neue" w:eastAsia="Helvetica Neue" w:hAnsi="Helvetica Neue"/>
                    <w:i w:val="1"/>
                    <w:sz w:val="28"/>
                    <w:szCs w:val="28"/>
                  </w:rPr>
                </w:pPr>
                <w:r w:rsidDel="00000000" w:rsidR="00000000" w:rsidRPr="00000000">
                  <w:rPr>
                    <w:rFonts w:ascii="Helvetica Neue" w:cs="Helvetica Neue" w:eastAsia="Helvetica Neue" w:hAnsi="Helvetica Neue"/>
                    <w:i w:val="1"/>
                    <w:sz w:val="28"/>
                    <w:szCs w:val="28"/>
                    <w:rtl w:val="0"/>
                  </w:rPr>
                  <w:t xml:space="preserve">si</w:t>
                  <w:tab/>
                </w:r>
              </w:p>
              <w:p w:rsidR="00000000" w:rsidDel="00000000" w:rsidP="00000000" w:rsidRDefault="00000000" w:rsidRPr="00000000" w14:paraId="00000034">
                <w:pPr>
                  <w:numPr>
                    <w:ilvl w:val="0"/>
                    <w:numId w:val="38"/>
                  </w:numPr>
                  <w:spacing w:line="420" w:lineRule="auto"/>
                  <w:ind w:left="720" w:hanging="360"/>
                  <w:rPr>
                    <w:rFonts w:ascii="Helvetica Neue" w:cs="Helvetica Neue" w:eastAsia="Helvetica Neue" w:hAnsi="Helvetica Neue"/>
                    <w:i w:val="1"/>
                    <w:sz w:val="28"/>
                    <w:szCs w:val="28"/>
                  </w:rPr>
                </w:pPr>
                <w:r w:rsidDel="00000000" w:rsidR="00000000" w:rsidRPr="00000000">
                  <w:rPr>
                    <w:rFonts w:ascii="Helvetica Neue" w:cs="Helvetica Neue" w:eastAsia="Helvetica Neue" w:hAnsi="Helvetica Neue"/>
                    <w:i w:val="1"/>
                    <w:sz w:val="28"/>
                    <w:szCs w:val="28"/>
                    <w:rtl w:val="0"/>
                  </w:rPr>
                  <w:t xml:space="preserve">no</w:t>
                </w:r>
                <w:r w:rsidDel="00000000" w:rsidR="00000000" w:rsidRPr="00000000">
                  <w:rPr>
                    <w:rtl w:val="0"/>
                  </w:rPr>
                </w:r>
              </w:p>
            </w:tc>
          </w:tr>
        </w:tbl>
      </w:sdtContent>
    </w:sdt>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420" w:lineRule="auto"/>
        <w:ind w:left="0" w:right="0" w:firstLine="0"/>
        <w:jc w:val="left"/>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420" w:lineRule="auto"/>
        <w:ind w:left="0" w:right="0" w:firstLine="0"/>
        <w:jc w:val="left"/>
        <w:rPr>
          <w:rFonts w:ascii="Helvetica Neue" w:cs="Helvetica Neue" w:eastAsia="Helvetica Neue" w:hAnsi="Helvetica Neue"/>
          <w:b w:val="0"/>
          <w:i w:val="1"/>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Rapporti scuola-famiglia </w:t>
      </w: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(continui; discontinui; collaborativi; non collaborativi; superficiali, ...)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420" w:lineRule="auto"/>
        <w:ind w:left="0" w:right="0" w:firstLine="0"/>
        <w:jc w:val="left"/>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2. FUNZIONAMENTO DELLE ABILITÀ DI LETTURA, SCRITTURA e CALCOLO:</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Lettura</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sillabata</w:t>
      </w:r>
    </w:p>
    <w:p w:rsidR="00000000" w:rsidDel="00000000" w:rsidP="00000000" w:rsidRDefault="00000000" w:rsidRPr="00000000" w14:paraId="0000003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lenta</w:t>
      </w:r>
    </w:p>
    <w:p w:rsidR="00000000" w:rsidDel="00000000" w:rsidP="00000000" w:rsidRDefault="00000000" w:rsidRPr="00000000" w14:paraId="0000003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veloce</w:t>
      </w:r>
    </w:p>
    <w:p w:rsidR="00000000" w:rsidDel="00000000" w:rsidP="00000000" w:rsidRDefault="00000000" w:rsidRPr="00000000" w14:paraId="0000003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corretta</w:t>
      </w:r>
    </w:p>
    <w:p w:rsidR="00000000" w:rsidDel="00000000" w:rsidP="00000000" w:rsidRDefault="00000000" w:rsidRPr="00000000" w14:paraId="0000003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abbastanza fluente</w:t>
      </w:r>
    </w:p>
    <w:p w:rsidR="00000000" w:rsidDel="00000000" w:rsidP="00000000" w:rsidRDefault="00000000" w:rsidRPr="00000000" w14:paraId="0000003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fluente</w:t>
      </w:r>
    </w:p>
    <w:p w:rsidR="00000000" w:rsidDel="00000000" w:rsidP="00000000" w:rsidRDefault="00000000" w:rsidRPr="00000000" w14:paraId="0000004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altro </w:t>
      </w:r>
      <w:r w:rsidDel="00000000" w:rsidR="00000000" w:rsidRPr="00000000">
        <w:rPr>
          <w:rFonts w:ascii="Helvetica Neue" w:cs="Helvetica Neue" w:eastAsia="Helvetica Neue" w:hAnsi="Helvetica Neue"/>
          <w:sz w:val="28"/>
          <w:szCs w:val="28"/>
          <w:rtl w:val="0"/>
        </w:rPr>
        <w:t xml:space="preserve">*</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Scrittura</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solo stampatello maiuscolo</w:t>
      </w:r>
    </w:p>
    <w:p w:rsidR="00000000" w:rsidDel="00000000" w:rsidP="00000000" w:rsidRDefault="00000000" w:rsidRPr="00000000" w14:paraId="00000043">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solo stampatello minuscolo</w:t>
      </w:r>
    </w:p>
    <w:p w:rsidR="00000000" w:rsidDel="00000000" w:rsidP="00000000" w:rsidRDefault="00000000" w:rsidRPr="00000000" w14:paraId="00000044">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corsivo poco leggibile</w:t>
      </w:r>
    </w:p>
    <w:p w:rsidR="00000000" w:rsidDel="00000000" w:rsidP="00000000" w:rsidRDefault="00000000" w:rsidRPr="00000000" w14:paraId="00000045">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chiara</w:t>
      </w:r>
    </w:p>
    <w:p w:rsidR="00000000" w:rsidDel="00000000" w:rsidP="00000000" w:rsidRDefault="00000000" w:rsidRPr="00000000" w14:paraId="0000004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altro </w:t>
      </w:r>
      <w:r w:rsidDel="00000000" w:rsidR="00000000" w:rsidRPr="00000000">
        <w:rPr>
          <w:rFonts w:ascii="Helvetica Neue" w:cs="Helvetica Neue" w:eastAsia="Helvetica Neue" w:hAnsi="Helvetica Neue"/>
          <w:sz w:val="28"/>
          <w:szCs w:val="28"/>
          <w:rtl w:val="0"/>
        </w:rPr>
        <w:t xml:space="preserve">*</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1"/>
          <w:i w:val="1"/>
          <w:sz w:val="28"/>
          <w:szCs w:val="28"/>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Correttezza ortografica</w:t>
      </w:r>
      <w:r w:rsidDel="00000000" w:rsidR="00000000" w:rsidRPr="00000000">
        <w:rPr>
          <w:rtl w:val="0"/>
        </w:rPr>
      </w:r>
    </w:p>
    <w:sdt>
      <w:sdtPr>
        <w:lock w:val="contentLocked"/>
        <w:tag w:val="goog_rdk_1"/>
      </w:sdtPr>
      <w:sdtContent>
        <w:tbl>
          <w:tblPr>
            <w:tblStyle w:val="Table3"/>
            <w:tblW w:w="62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1680"/>
            <w:gridCol w:w="2670"/>
            <w:tblGridChange w:id="0">
              <w:tblGrid>
                <w:gridCol w:w="1890"/>
                <w:gridCol w:w="1680"/>
                <w:gridCol w:w="2670"/>
              </w:tblGrid>
            </w:tblGridChange>
          </w:tblGrid>
          <w:tr>
            <w:trPr>
              <w:cantSplit w:val="0"/>
              <w:trHeight w:val="745.0439453124999"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numPr>
                    <w:ilvl w:val="0"/>
                    <w:numId w:val="12"/>
                  </w:numPr>
                  <w:spacing w:line="420" w:lineRule="auto"/>
                  <w:ind w:left="720" w:hanging="360"/>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no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numPr>
                    <w:ilvl w:val="0"/>
                    <w:numId w:val="12"/>
                  </w:numPr>
                  <w:spacing w:line="420" w:lineRule="auto"/>
                  <w:ind w:left="720" w:hanging="360"/>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si</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numPr>
                    <w:ilvl w:val="0"/>
                    <w:numId w:val="16"/>
                  </w:numPr>
                  <w:spacing w:line="420" w:lineRule="auto"/>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in parte</w:t>
                </w:r>
                <w:r w:rsidDel="00000000" w:rsidR="00000000" w:rsidRPr="00000000">
                  <w:rPr>
                    <w:rtl w:val="0"/>
                  </w:rPr>
                </w:r>
              </w:p>
            </w:tc>
          </w:tr>
        </w:tbl>
      </w:sdtContent>
    </w:sdt>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Capacità di esposizione scritta</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confusa</w:t>
      </w:r>
    </w:p>
    <w:p w:rsidR="00000000" w:rsidDel="00000000" w:rsidP="00000000" w:rsidRDefault="00000000" w:rsidRPr="00000000" w14:paraId="0000004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elementare (essenziale, sintetica)</w:t>
      </w:r>
    </w:p>
    <w:p w:rsidR="00000000" w:rsidDel="00000000" w:rsidP="00000000" w:rsidRDefault="00000000" w:rsidRPr="00000000" w14:paraId="0000004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coerente</w:t>
      </w:r>
    </w:p>
    <w:p w:rsidR="00000000" w:rsidDel="00000000" w:rsidP="00000000" w:rsidRDefault="00000000" w:rsidRPr="00000000" w14:paraId="0000004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articolata </w:t>
      </w:r>
    </w:p>
    <w:p w:rsidR="00000000" w:rsidDel="00000000" w:rsidP="00000000" w:rsidRDefault="00000000" w:rsidRPr="00000000" w14:paraId="0000005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altro </w:t>
      </w:r>
      <w:r w:rsidDel="00000000" w:rsidR="00000000" w:rsidRPr="00000000">
        <w:rPr>
          <w:rFonts w:ascii="Helvetica Neue" w:cs="Helvetica Neue" w:eastAsia="Helvetica Neue" w:hAnsi="Helvetica Neue"/>
          <w:sz w:val="28"/>
          <w:szCs w:val="28"/>
          <w:rtl w:val="0"/>
        </w:rPr>
        <w:t xml:space="preserv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Capacità di esposizione orale</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confusa</w:t>
      </w:r>
    </w:p>
    <w:p w:rsidR="00000000" w:rsidDel="00000000" w:rsidP="00000000" w:rsidRDefault="00000000" w:rsidRPr="00000000" w14:paraId="0000005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elementare (essenziale, sintetica)</w:t>
      </w:r>
    </w:p>
    <w:p w:rsidR="00000000" w:rsidDel="00000000" w:rsidP="00000000" w:rsidRDefault="00000000" w:rsidRPr="00000000" w14:paraId="0000005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coerente</w:t>
      </w:r>
    </w:p>
    <w:p w:rsidR="00000000" w:rsidDel="00000000" w:rsidP="00000000" w:rsidRDefault="00000000" w:rsidRPr="00000000" w14:paraId="0000005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articolata</w:t>
      </w:r>
    </w:p>
    <w:p w:rsidR="00000000" w:rsidDel="00000000" w:rsidP="00000000" w:rsidRDefault="00000000" w:rsidRPr="00000000" w14:paraId="0000005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altro </w:t>
      </w:r>
      <w:r w:rsidDel="00000000" w:rsidR="00000000" w:rsidRPr="00000000">
        <w:rPr>
          <w:rFonts w:ascii="Helvetica Neue" w:cs="Helvetica Neue" w:eastAsia="Helvetica Neue" w:hAnsi="Helvetica Neue"/>
          <w:sz w:val="28"/>
          <w:szCs w:val="28"/>
          <w:rtl w:val="0"/>
        </w:rPr>
        <w:t xml:space="preserv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Capacità di comprensione dei testi</w:t>
      </w:r>
      <w:r w:rsidDel="00000000" w:rsidR="00000000" w:rsidRPr="00000000">
        <w:rPr>
          <w:rtl w:val="0"/>
        </w:rPr>
      </w:r>
    </w:p>
    <w:sdt>
      <w:sdtPr>
        <w:lock w:val="contentLocked"/>
        <w:tag w:val="goog_rdk_2"/>
      </w:sdtPr>
      <w:sdtContent>
        <w:tbl>
          <w:tblPr>
            <w:tblStyle w:val="Table4"/>
            <w:tblW w:w="103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25"/>
            <w:gridCol w:w="2220"/>
            <w:gridCol w:w="1965"/>
            <w:gridCol w:w="3270"/>
            <w:tblGridChange w:id="0">
              <w:tblGrid>
                <w:gridCol w:w="2925"/>
                <w:gridCol w:w="2220"/>
                <w:gridCol w:w="1965"/>
                <w:gridCol w:w="32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numPr>
                    <w:ilvl w:val="0"/>
                    <w:numId w:val="31"/>
                  </w:numPr>
                  <w:spacing w:line="420" w:lineRule="auto"/>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nessun testo</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spacing w:line="420" w:lineRule="auto"/>
                  <w:rPr>
                    <w:rFonts w:ascii="Helvetica Neue" w:cs="Helvetica Neue" w:eastAsia="Helvetica Neue" w:hAnsi="Helvetica Neue"/>
                    <w:sz w:val="28"/>
                    <w:szCs w:val="2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spacing w:line="420" w:lineRule="auto"/>
                  <w:rPr>
                    <w:rFonts w:ascii="Helvetica Neue" w:cs="Helvetica Neue" w:eastAsia="Helvetica Neue" w:hAnsi="Helvetica Neue"/>
                    <w:sz w:val="28"/>
                    <w:szCs w:val="2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spacing w:line="420" w:lineRule="auto"/>
                  <w:ind w:left="720" w:firstLine="0"/>
                  <w:rPr>
                    <w:rFonts w:ascii="Helvetica Neue" w:cs="Helvetica Neue" w:eastAsia="Helvetica Neue" w:hAnsi="Helvetica Neue"/>
                    <w:sz w:val="28"/>
                    <w:szCs w:val="2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numPr>
                    <w:ilvl w:val="0"/>
                    <w:numId w:val="34"/>
                  </w:numPr>
                  <w:spacing w:line="420" w:lineRule="auto"/>
                  <w:ind w:left="720" w:hanging="360"/>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testi semplici:</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numPr>
                    <w:ilvl w:val="0"/>
                    <w:numId w:val="34"/>
                  </w:numPr>
                  <w:spacing w:line="420" w:lineRule="auto"/>
                  <w:ind w:left="720" w:hanging="360"/>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narrativo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numPr>
                    <w:ilvl w:val="0"/>
                    <w:numId w:val="34"/>
                  </w:numPr>
                  <w:spacing w:line="42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sz w:val="28"/>
                    <w:szCs w:val="28"/>
                    <w:rtl w:val="0"/>
                  </w:rPr>
                  <w:t xml:space="preserve">poetico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numPr>
                    <w:ilvl w:val="0"/>
                    <w:numId w:val="34"/>
                  </w:numPr>
                  <w:spacing w:line="42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sz w:val="28"/>
                    <w:szCs w:val="28"/>
                    <w:rtl w:val="0"/>
                  </w:rPr>
                  <w:t xml:space="preserve">argomentativo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numPr>
                    <w:ilvl w:val="0"/>
                    <w:numId w:val="34"/>
                  </w:numPr>
                  <w:spacing w:line="42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sz w:val="28"/>
                    <w:szCs w:val="28"/>
                    <w:rtl w:val="0"/>
                  </w:rPr>
                  <w:t xml:space="preserve">testi complessi:</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numPr>
                    <w:ilvl w:val="0"/>
                    <w:numId w:val="34"/>
                  </w:numPr>
                  <w:spacing w:line="420" w:lineRule="auto"/>
                  <w:ind w:left="720" w:hanging="360"/>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narrativo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numPr>
                    <w:ilvl w:val="0"/>
                    <w:numId w:val="34"/>
                  </w:numPr>
                  <w:spacing w:line="42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sz w:val="28"/>
                    <w:szCs w:val="28"/>
                    <w:rtl w:val="0"/>
                  </w:rPr>
                  <w:t xml:space="preserve">poetico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numPr>
                    <w:ilvl w:val="0"/>
                    <w:numId w:val="34"/>
                  </w:numPr>
                  <w:spacing w:line="42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sz w:val="28"/>
                    <w:szCs w:val="28"/>
                    <w:rtl w:val="0"/>
                  </w:rPr>
                  <w:t xml:space="preserve">argomentativo </w:t>
                </w:r>
              </w:p>
            </w:tc>
          </w:tr>
          <w:tr>
            <w:trPr>
              <w:cantSplit w:val="0"/>
              <w:trHeight w:val="670.0439453124999"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numPr>
                    <w:ilvl w:val="0"/>
                    <w:numId w:val="36"/>
                  </w:numPr>
                  <w:spacing w:line="420" w:lineRule="auto"/>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altro * </w:t>
                </w:r>
              </w:p>
            </w:tc>
          </w:tr>
        </w:tbl>
      </w:sdtContent>
    </w:sdt>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1"/>
          <w:i w:val="1"/>
          <w:sz w:val="28"/>
          <w:szCs w:val="28"/>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Capacità di calcolo</w:t>
      </w:r>
      <w:r w:rsidDel="00000000" w:rsidR="00000000" w:rsidRPr="00000000">
        <w:rPr>
          <w:rtl w:val="0"/>
        </w:rPr>
      </w:r>
    </w:p>
    <w:sdt>
      <w:sdtPr>
        <w:lock w:val="contentLocked"/>
        <w:tag w:val="goog_rdk_3"/>
      </w:sdtPr>
      <w:sdtContent>
        <w:tbl>
          <w:tblPr>
            <w:tblStyle w:val="Table5"/>
            <w:tblW w:w="103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2250"/>
            <w:gridCol w:w="2595"/>
            <w:gridCol w:w="2415"/>
            <w:tblGridChange w:id="0">
              <w:tblGrid>
                <w:gridCol w:w="3120"/>
                <w:gridCol w:w="2250"/>
                <w:gridCol w:w="2595"/>
                <w:gridCol w:w="241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numPr>
                    <w:ilvl w:val="0"/>
                    <w:numId w:val="10"/>
                  </w:numPr>
                  <w:spacing w:line="420" w:lineRule="auto"/>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nessun calcolo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1"/>
                    <w:sz w:val="28"/>
                    <w:szCs w:val="2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1"/>
                    <w:sz w:val="28"/>
                    <w:szCs w:val="2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1"/>
                    <w:sz w:val="28"/>
                    <w:szCs w:val="2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numPr>
                    <w:ilvl w:val="0"/>
                    <w:numId w:val="40"/>
                  </w:numPr>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b w:val="1"/>
                    <w:i w:val="1"/>
                    <w:sz w:val="28"/>
                    <w:szCs w:val="28"/>
                    <w:rtl w:val="0"/>
                  </w:rPr>
                  <w:t xml:space="preserve"> </w:t>
                </w:r>
                <w:r w:rsidDel="00000000" w:rsidR="00000000" w:rsidRPr="00000000">
                  <w:rPr>
                    <w:rFonts w:ascii="Helvetica Neue" w:cs="Helvetica Neue" w:eastAsia="Helvetica Neue" w:hAnsi="Helvetica Neue"/>
                    <w:sz w:val="28"/>
                    <w:szCs w:val="28"/>
                    <w:rtl w:val="0"/>
                  </w:rPr>
                  <w:t xml:space="preserve">addizioni e sottrazioni: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1"/>
                    <w:sz w:val="28"/>
                    <w:szCs w:val="2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F">
                <w:pPr>
                  <w:numPr>
                    <w:ilvl w:val="0"/>
                    <w:numId w:val="11"/>
                  </w:numPr>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quante cifre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0">
                <w:pPr>
                  <w:numPr>
                    <w:ilvl w:val="0"/>
                    <w:numId w:val="11"/>
                  </w:numPr>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senza cambio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1">
                <w:pPr>
                  <w:numPr>
                    <w:ilvl w:val="0"/>
                    <w:numId w:val="11"/>
                  </w:numPr>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con cambio </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numPr>
                    <w:ilvl w:val="0"/>
                    <w:numId w:val="6"/>
                  </w:numPr>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moltiplicazioni e divisioni:</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3">
                <w:pPr>
                  <w:numPr>
                    <w:ilvl w:val="0"/>
                    <w:numId w:val="1"/>
                  </w:numPr>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quante cifre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4">
                <w:pPr>
                  <w:numPr>
                    <w:ilvl w:val="0"/>
                    <w:numId w:val="1"/>
                  </w:numPr>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senza cambio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5">
                <w:pPr>
                  <w:numPr>
                    <w:ilvl w:val="0"/>
                    <w:numId w:val="1"/>
                  </w:numPr>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con cambio </w:t>
                </w:r>
                <w:r w:rsidDel="00000000" w:rsidR="00000000" w:rsidRPr="00000000">
                  <w:rPr>
                    <w:rtl w:val="0"/>
                  </w:rPr>
                </w:r>
              </w:p>
            </w:tc>
          </w:tr>
          <w:tr>
            <w:trPr>
              <w:cantSplit w:val="0"/>
              <w:trHeight w:val="48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numPr>
                    <w:ilvl w:val="0"/>
                    <w:numId w:val="3"/>
                  </w:numPr>
                  <w:spacing w:line="420" w:lineRule="auto"/>
                  <w:ind w:left="720" w:hanging="360"/>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sz w:val="28"/>
                    <w:szCs w:val="28"/>
                    <w:rtl w:val="0"/>
                  </w:rPr>
                  <w:t xml:space="preserve">altro *</w:t>
                </w:r>
                <w:r w:rsidDel="00000000" w:rsidR="00000000" w:rsidRPr="00000000">
                  <w:rPr>
                    <w:rtl w:val="0"/>
                  </w:rPr>
                </w:r>
              </w:p>
            </w:tc>
          </w:tr>
        </w:tbl>
      </w:sdtContent>
    </w:sdt>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1"/>
          <w:i w:val="1"/>
          <w:sz w:val="28"/>
          <w:szCs w:val="28"/>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Capacità di logiche</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seriare</w:t>
      </w:r>
    </w:p>
    <w:p w:rsidR="00000000" w:rsidDel="00000000" w:rsidP="00000000" w:rsidRDefault="00000000" w:rsidRPr="00000000" w14:paraId="0000007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ordinare</w:t>
      </w:r>
    </w:p>
    <w:p w:rsidR="00000000" w:rsidDel="00000000" w:rsidP="00000000" w:rsidRDefault="00000000" w:rsidRPr="00000000" w14:paraId="0000007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classificare</w:t>
      </w:r>
    </w:p>
    <w:p w:rsidR="00000000" w:rsidDel="00000000" w:rsidP="00000000" w:rsidRDefault="00000000" w:rsidRPr="00000000" w14:paraId="0000007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mettere in relazione</w:t>
      </w:r>
    </w:p>
    <w:p w:rsidR="00000000" w:rsidDel="00000000" w:rsidP="00000000" w:rsidRDefault="00000000" w:rsidRPr="00000000" w14:paraId="0000008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risolvere situazioni problematiche</w:t>
      </w:r>
    </w:p>
    <w:p w:rsidR="00000000" w:rsidDel="00000000" w:rsidP="00000000" w:rsidRDefault="00000000" w:rsidRPr="00000000" w14:paraId="0000008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z w:val="28"/>
          <w:szCs w:val="28"/>
          <w:u w:val="no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altro </w:t>
      </w:r>
      <w:r w:rsidDel="00000000" w:rsidR="00000000" w:rsidRPr="00000000">
        <w:rPr>
          <w:rFonts w:ascii="Helvetica Neue" w:cs="Helvetica Neue" w:eastAsia="Helvetica Neue" w:hAnsi="Helvetica Neue"/>
          <w:sz w:val="28"/>
          <w:szCs w:val="28"/>
          <w:rtl w:val="0"/>
        </w:rPr>
        <w:t xml:space="preserv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3. FUNZIONAMENTO DELLE ABILITÀ MOTORIO-PRASSICHE:</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1"/>
          <w:i w:val="1"/>
          <w:sz w:val="28"/>
          <w:szCs w:val="28"/>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Capacità motorie</w:t>
      </w:r>
      <w:r w:rsidDel="00000000" w:rsidR="00000000" w:rsidRPr="00000000">
        <w:rPr>
          <w:rtl w:val="0"/>
        </w:rPr>
      </w:r>
    </w:p>
    <w:sdt>
      <w:sdtPr>
        <w:lock w:val="contentLocked"/>
        <w:tag w:val="goog_rdk_4"/>
      </w:sdtPr>
      <w:sdtContent>
        <w:tbl>
          <w:tblPr>
            <w:tblStyle w:val="Table6"/>
            <w:tblW w:w="89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30"/>
            <w:gridCol w:w="1215"/>
            <w:gridCol w:w="1445.0000000000005"/>
            <w:tblGridChange w:id="0">
              <w:tblGrid>
                <w:gridCol w:w="6330"/>
                <w:gridCol w:w="1215"/>
                <w:gridCol w:w="1445.000000000000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spacing w:line="420" w:lineRule="auto"/>
                  <w:rPr>
                    <w:rFonts w:ascii="Helvetica Neue" w:cs="Helvetica Neue" w:eastAsia="Helvetica Neue" w:hAnsi="Helvetica Neue"/>
                    <w:b w:val="1"/>
                    <w:i w:val="1"/>
                    <w:sz w:val="28"/>
                    <w:szCs w:val="28"/>
                  </w:rPr>
                </w:pPr>
                <w:r w:rsidDel="00000000" w:rsidR="00000000" w:rsidRPr="00000000">
                  <w:rPr>
                    <w:rFonts w:ascii="Helvetica Neue" w:cs="Helvetica Neue" w:eastAsia="Helvetica Neue" w:hAnsi="Helvetica Neue"/>
                    <w:sz w:val="28"/>
                    <w:szCs w:val="28"/>
                    <w:rtl w:val="0"/>
                  </w:rPr>
                  <w:t xml:space="preserve">coordinamento globale dei movimenti:</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sz w:val="24"/>
                    <w:szCs w:val="24"/>
                    <w:u w:val="none"/>
                  </w:rPr>
                </w:pPr>
                <w:r w:rsidDel="00000000" w:rsidR="00000000" w:rsidRPr="00000000">
                  <w:rPr>
                    <w:rFonts w:ascii="Helvetica Neue" w:cs="Helvetica Neue" w:eastAsia="Helvetica Neue" w:hAnsi="Helvetica Neue"/>
                    <w:sz w:val="24"/>
                    <w:szCs w:val="24"/>
                    <w:rtl w:val="0"/>
                  </w:rPr>
                  <w:t xml:space="preserve">SI</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sz w:val="24"/>
                    <w:szCs w:val="24"/>
                    <w:u w:val="none"/>
                  </w:rPr>
                </w:pPr>
                <w:r w:rsidDel="00000000" w:rsidR="00000000" w:rsidRPr="00000000">
                  <w:rPr>
                    <w:rFonts w:ascii="Helvetica Neue" w:cs="Helvetica Neue" w:eastAsia="Helvetica Neue" w:hAnsi="Helvetica Neue"/>
                    <w:sz w:val="24"/>
                    <w:szCs w:val="24"/>
                    <w:rtl w:val="0"/>
                  </w:rPr>
                  <w:t xml:space="preserve">NO</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spacing w:line="420" w:lineRule="auto"/>
                  <w:rPr>
                    <w:rFonts w:ascii="Helvetica Neue" w:cs="Helvetica Neue" w:eastAsia="Helvetica Neue" w:hAnsi="Helvetica Neue"/>
                    <w:b w:val="1"/>
                    <w:i w:val="1"/>
                    <w:sz w:val="28"/>
                    <w:szCs w:val="28"/>
                  </w:rPr>
                </w:pPr>
                <w:r w:rsidDel="00000000" w:rsidR="00000000" w:rsidRPr="00000000">
                  <w:rPr>
                    <w:rFonts w:ascii="Helvetica Neue" w:cs="Helvetica Neue" w:eastAsia="Helvetica Neue" w:hAnsi="Helvetica Neue"/>
                    <w:sz w:val="28"/>
                    <w:szCs w:val="28"/>
                    <w:rtl w:val="0"/>
                  </w:rPr>
                  <w:t xml:space="preserve">coordinamento segmentario dei movimenti: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numPr>
                    <w:ilvl w:val="0"/>
                    <w:numId w:val="26"/>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SI</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numPr>
                    <w:ilvl w:val="0"/>
                    <w:numId w:val="26"/>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NO</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spacing w:line="420" w:lineRule="auto"/>
                  <w:rPr>
                    <w:rFonts w:ascii="Helvetica Neue" w:cs="Helvetica Neue" w:eastAsia="Helvetica Neue" w:hAnsi="Helvetica Neue"/>
                    <w:b w:val="1"/>
                    <w:i w:val="1"/>
                    <w:sz w:val="28"/>
                    <w:szCs w:val="28"/>
                  </w:rPr>
                </w:pPr>
                <w:r w:rsidDel="00000000" w:rsidR="00000000" w:rsidRPr="00000000">
                  <w:rPr>
                    <w:rFonts w:ascii="Helvetica Neue" w:cs="Helvetica Neue" w:eastAsia="Helvetica Neue" w:hAnsi="Helvetica Neue"/>
                    <w:sz w:val="28"/>
                    <w:szCs w:val="28"/>
                    <w:rtl w:val="0"/>
                  </w:rPr>
                  <w:t xml:space="preserve">coordinamento della motricità fine: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numPr>
                    <w:ilvl w:val="0"/>
                    <w:numId w:val="26"/>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SI</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numPr>
                    <w:ilvl w:val="0"/>
                    <w:numId w:val="26"/>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NO</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spacing w:line="420" w:lineRule="auto"/>
                  <w:rPr>
                    <w:rFonts w:ascii="Helvetica Neue" w:cs="Helvetica Neue" w:eastAsia="Helvetica Neue" w:hAnsi="Helvetica Neue"/>
                    <w:b w:val="1"/>
                    <w:i w:val="1"/>
                    <w:sz w:val="28"/>
                    <w:szCs w:val="28"/>
                  </w:rPr>
                </w:pPr>
                <w:r w:rsidDel="00000000" w:rsidR="00000000" w:rsidRPr="00000000">
                  <w:rPr>
                    <w:rFonts w:ascii="Helvetica Neue" w:cs="Helvetica Neue" w:eastAsia="Helvetica Neue" w:hAnsi="Helvetica Neue"/>
                    <w:sz w:val="28"/>
                    <w:szCs w:val="28"/>
                    <w:rtl w:val="0"/>
                  </w:rPr>
                  <w:t xml:space="preserve">combinazione motoria (es. correre e palleggiare):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numPr>
                    <w:ilvl w:val="0"/>
                    <w:numId w:val="26"/>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SI</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numPr>
                    <w:ilvl w:val="0"/>
                    <w:numId w:val="26"/>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NO</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spacing w:line="420" w:lineRule="auto"/>
                  <w:rPr>
                    <w:rFonts w:ascii="Helvetica Neue" w:cs="Helvetica Neue" w:eastAsia="Helvetica Neue" w:hAnsi="Helvetica Neue"/>
                    <w:b w:val="1"/>
                    <w:i w:val="1"/>
                    <w:sz w:val="28"/>
                    <w:szCs w:val="28"/>
                  </w:rPr>
                </w:pPr>
                <w:r w:rsidDel="00000000" w:rsidR="00000000" w:rsidRPr="00000000">
                  <w:rPr>
                    <w:rFonts w:ascii="Helvetica Neue" w:cs="Helvetica Neue" w:eastAsia="Helvetica Neue" w:hAnsi="Helvetica Neue"/>
                    <w:sz w:val="28"/>
                    <w:szCs w:val="28"/>
                    <w:rtl w:val="0"/>
                  </w:rPr>
                  <w:t xml:space="preserve">orientamento spazio-temporale: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numPr>
                    <w:ilvl w:val="0"/>
                    <w:numId w:val="26"/>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SI</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numPr>
                    <w:ilvl w:val="0"/>
                    <w:numId w:val="26"/>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NO</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spacing w:line="420" w:lineRule="auto"/>
                  <w:rPr>
                    <w:rFonts w:ascii="Helvetica Neue" w:cs="Helvetica Neue" w:eastAsia="Helvetica Neue" w:hAnsi="Helvetica Neue"/>
                    <w:b w:val="1"/>
                    <w:i w:val="1"/>
                    <w:sz w:val="28"/>
                    <w:szCs w:val="28"/>
                  </w:rPr>
                </w:pPr>
                <w:r w:rsidDel="00000000" w:rsidR="00000000" w:rsidRPr="00000000">
                  <w:rPr>
                    <w:rFonts w:ascii="Helvetica Neue" w:cs="Helvetica Neue" w:eastAsia="Helvetica Neue" w:hAnsi="Helvetica Neue"/>
                    <w:sz w:val="28"/>
                    <w:szCs w:val="28"/>
                    <w:rtl w:val="0"/>
                  </w:rPr>
                  <w:t xml:space="preserve">equilibrio: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numPr>
                    <w:ilvl w:val="0"/>
                    <w:numId w:val="26"/>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SI</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numPr>
                    <w:ilvl w:val="0"/>
                    <w:numId w:val="26"/>
                  </w:numPr>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NO</w:t>
                </w:r>
              </w:p>
            </w:tc>
          </w:tr>
          <w:tr>
            <w:trPr>
              <w:cantSplit w:val="0"/>
              <w:trHeight w:val="480" w:hRule="atLeast"/>
              <w:tblHeader w:val="0"/>
            </w:trPr>
            <w:tc>
              <w:tcPr>
                <w:gridSpan w:val="3"/>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spacing w:line="420" w:lineRule="auto"/>
                  <w:rPr>
                    <w:rFonts w:ascii="Helvetica Neue" w:cs="Helvetica Neue" w:eastAsia="Helvetica Neue" w:hAnsi="Helvetica Neue"/>
                    <w:b w:val="1"/>
                    <w:i w:val="1"/>
                    <w:sz w:val="28"/>
                    <w:szCs w:val="28"/>
                  </w:rPr>
                </w:pPr>
                <w:r w:rsidDel="00000000" w:rsidR="00000000" w:rsidRPr="00000000">
                  <w:rPr>
                    <w:rFonts w:ascii="Helvetica Neue" w:cs="Helvetica Neue" w:eastAsia="Helvetica Neue" w:hAnsi="Helvetica Neue"/>
                    <w:sz w:val="28"/>
                    <w:szCs w:val="28"/>
                    <w:rtl w:val="0"/>
                  </w:rPr>
                  <w:t xml:space="preserve">altro *</w:t>
                </w:r>
                <w:r w:rsidDel="00000000" w:rsidR="00000000" w:rsidRPr="00000000">
                  <w:rPr>
                    <w:rtl w:val="0"/>
                  </w:rPr>
                </w:r>
              </w:p>
            </w:tc>
          </w:tr>
        </w:tbl>
      </w:sdtContent>
    </w:sdt>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1"/>
          <w:i w:val="1"/>
          <w:sz w:val="28"/>
          <w:szCs w:val="28"/>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1"/>
          <w:i w:val="1"/>
          <w:sz w:val="28"/>
          <w:szCs w:val="28"/>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1"/>
          <w:i w:val="1"/>
          <w:sz w:val="28"/>
          <w:szCs w:val="28"/>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1"/>
          <w:i w:val="1"/>
          <w:sz w:val="28"/>
          <w:szCs w:val="28"/>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1"/>
          <w:i w:val="1"/>
          <w:sz w:val="28"/>
          <w:szCs w:val="28"/>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4. COMPORTAMENTO (vedere note)</w:t>
      </w: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superscript"/>
        </w:rPr>
        <w:footnoteReference w:customMarkFollows="0" w:id="0"/>
      </w: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difficoltà a socializzare con i coetanei</w:t>
      </w:r>
    </w:p>
    <w:p w:rsidR="00000000" w:rsidDel="00000000" w:rsidP="00000000" w:rsidRDefault="00000000" w:rsidRPr="00000000" w14:paraId="000000A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difficoltà a socializzare con gli adulti</w:t>
      </w:r>
    </w:p>
    <w:p w:rsidR="00000000" w:rsidDel="00000000" w:rsidP="00000000" w:rsidRDefault="00000000" w:rsidRPr="00000000" w14:paraId="000000A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aggressività </w:t>
      </w:r>
    </w:p>
    <w:p w:rsidR="00000000" w:rsidDel="00000000" w:rsidP="00000000" w:rsidRDefault="00000000" w:rsidRPr="00000000" w14:paraId="000000A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incapacità di autocontrollo</w:t>
      </w:r>
    </w:p>
    <w:p w:rsidR="00000000" w:rsidDel="00000000" w:rsidP="00000000" w:rsidRDefault="00000000" w:rsidRPr="00000000" w14:paraId="000000A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interventi non pertinenti</w:t>
      </w:r>
    </w:p>
    <w:p w:rsidR="00000000" w:rsidDel="00000000" w:rsidP="00000000" w:rsidRDefault="00000000" w:rsidRPr="00000000" w14:paraId="000000A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eccessiva timidezza</w:t>
      </w:r>
    </w:p>
    <w:p w:rsidR="00000000" w:rsidDel="00000000" w:rsidP="00000000" w:rsidRDefault="00000000" w:rsidRPr="00000000" w14:paraId="000000A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comportamento complessivamente adeguati alle situazioni</w:t>
      </w:r>
    </w:p>
    <w:p w:rsidR="00000000" w:rsidDel="00000000" w:rsidP="00000000" w:rsidRDefault="00000000" w:rsidRPr="00000000" w14:paraId="000000A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altro </w:t>
      </w:r>
      <w:r w:rsidDel="00000000" w:rsidR="00000000" w:rsidRPr="00000000">
        <w:rPr>
          <w:rFonts w:ascii="Helvetica Neue" w:cs="Helvetica Neue" w:eastAsia="Helvetica Neue" w:hAnsi="Helvetica Neue"/>
          <w:sz w:val="28"/>
          <w:szCs w:val="28"/>
          <w:rtl w:val="0"/>
        </w:rPr>
        <w:t xml:space="preserve">*</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5. ALTRO:</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ulteriori disturbi associati: </w:t>
      </w:r>
      <w:r w:rsidDel="00000000" w:rsidR="00000000" w:rsidRPr="00000000">
        <w:rPr>
          <w:rFonts w:ascii="Helvetica Neue" w:cs="Helvetica Neue" w:eastAsia="Helvetica Neue" w:hAnsi="Helvetica Neue"/>
          <w:sz w:val="28"/>
          <w:szCs w:val="28"/>
          <w:rtl w:val="0"/>
        </w:rPr>
        <w:t xml:space="preserve">*</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bilinguismo</w:t>
      </w:r>
    </w:p>
    <w:p w:rsidR="00000000" w:rsidDel="00000000" w:rsidP="00000000" w:rsidRDefault="00000000" w:rsidRPr="00000000" w14:paraId="000000A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plurilinguismo</w:t>
      </w:r>
    </w:p>
    <w:p w:rsidR="00000000" w:rsidDel="00000000" w:rsidP="00000000" w:rsidRDefault="00000000" w:rsidRPr="00000000" w14:paraId="000000A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italiano L2</w:t>
      </w:r>
    </w:p>
    <w:p w:rsidR="00000000" w:rsidDel="00000000" w:rsidP="00000000" w:rsidRDefault="00000000" w:rsidRPr="00000000" w14:paraId="000000A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livello di autonomia personale: </w:t>
      </w:r>
      <w:r w:rsidDel="00000000" w:rsidR="00000000" w:rsidRPr="00000000">
        <w:rPr>
          <w:rFonts w:ascii="Helvetica Neue" w:cs="Helvetica Neue" w:eastAsia="Helvetica Neue" w:hAnsi="Helvetica Neue"/>
          <w:sz w:val="28"/>
          <w:szCs w:val="28"/>
          <w:rtl w:val="0"/>
        </w:rPr>
        <w:t xml:space="preserve">*</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420" w:lineRule="auto"/>
        <w:ind w:left="720" w:right="0" w:hanging="360"/>
        <w:jc w:val="left"/>
        <w:rPr>
          <w:rFonts w:ascii="Helvetica Neue" w:cs="Helvetica Neue" w:eastAsia="Helvetica Neue" w:hAnsi="Helvetica Neue"/>
          <w:smallCaps w:val="0"/>
          <w:strike w:val="0"/>
          <w:color w:val="00000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livello di autonomia sociale: </w:t>
      </w:r>
      <w:r w:rsidDel="00000000" w:rsidR="00000000" w:rsidRPr="00000000">
        <w:rPr>
          <w:rFonts w:ascii="Helvetica Neue" w:cs="Helvetica Neue" w:eastAsia="Helvetica Neue" w:hAnsi="Helvetica Neue"/>
          <w:sz w:val="28"/>
          <w:szCs w:val="28"/>
          <w:rtl w:val="0"/>
        </w:rPr>
        <w:t xml:space="preserve">*</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240" w:lineRule="auto"/>
        <w:ind w:left="283" w:right="0" w:hanging="282"/>
        <w:jc w:val="both"/>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6.</w:t>
        <w:tab/>
        <w:t xml:space="preserve">CARATTERISTICHE DEL PROCESSO DI APPRENDIMENTO</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firstLine="1.0000000000000142"/>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(lentezza, caduta nei processi di automatizzazione, difficoltà a memorizzare sequenze, difficoltà nei compiti di integrazione)</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9907.0" w:type="dxa"/>
        <w:jc w:val="center"/>
        <w:tblLayout w:type="fixed"/>
        <w:tblLook w:val="0000"/>
      </w:tblPr>
      <w:tblGrid>
        <w:gridCol w:w="3970"/>
        <w:gridCol w:w="5937"/>
        <w:tblGridChange w:id="0">
          <w:tblGrid>
            <w:gridCol w:w="3970"/>
            <w:gridCol w:w="5937"/>
          </w:tblGrid>
        </w:tblGridChange>
      </w:tblGrid>
      <w:tr>
        <w:trPr>
          <w:cantSplit w:val="1"/>
          <w:trHeight w:val="26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Capacità di memorizzare procedure operative nelle discipline tecnico-pratiche </w:t>
            </w: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  (formule, strutture grammaticali, regole che governano la lingua…)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6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5">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Capacità di immagazzinare e recuperare le informazioni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date, definizioni, termini specifici delle discipline,….)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7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Capacità di organizzare le informazioni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integrazione</w:t>
            </w: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 di più informazioni ed elaborazione di  concetti)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NOTA</w:t>
      </w: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Informazioni  ricavabili da: 1) diagnosi/incontri con specialisti; 2)</w:t>
      </w:r>
      <w:r w:rsidDel="00000000" w:rsidR="00000000" w:rsidRPr="00000000">
        <w:rPr>
          <w:rFonts w:ascii="Helvetica Neue" w:cs="Helvetica Neue" w:eastAsia="Helvetica Neue" w:hAnsi="Helvetica Neue"/>
          <w:sz w:val="22"/>
          <w:szCs w:val="22"/>
          <w:rtl w:val="0"/>
        </w:rPr>
        <w:t xml:space="preserve"> </w:t>
      </w: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rilevazioni effettuate dagli insegnanti</w:t>
      </w: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83" w:right="0" w:hanging="282"/>
        <w:jc w:val="left"/>
        <w:rPr>
          <w:rFonts w:ascii="Helvetica Neue" w:cs="Helvetica Neue" w:eastAsia="Helvetica Neue" w:hAnsi="Helvetica Neue"/>
          <w:b w:val="1"/>
          <w:i w:val="1"/>
          <w:sz w:val="28"/>
          <w:szCs w:val="28"/>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83" w:right="0" w:hanging="282"/>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7.</w:t>
        <w:tab/>
        <w:t xml:space="preserve">STRATEGIE UTILIZZATE  DALL’ALUNNO NELLO STUDIO </w:t>
      </w: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25"/>
        </w:tabs>
        <w:spacing w:after="0" w:before="0" w:line="240" w:lineRule="auto"/>
        <w:ind w:left="1440" w:right="0" w:hanging="360"/>
        <w:jc w:val="both"/>
        <w:rPr>
          <w:rFonts w:ascii="Helvetica Neue" w:cs="Helvetica Neue" w:eastAsia="Helvetica Neue" w:hAnsi="Helvetica Neue"/>
          <w:b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Strategie utilizzate </w:t>
      </w: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(sottolinea, identifica parole–chiave, costruisce schemi, tabelle o diagrammi.)</w:t>
      </w: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25"/>
        </w:tabs>
        <w:spacing w:after="0" w:before="0" w:line="240" w:lineRule="auto"/>
        <w:ind w:left="1440" w:right="0" w:hanging="360"/>
        <w:jc w:val="both"/>
        <w:rPr>
          <w:rFonts w:ascii="Helvetica Neue" w:cs="Helvetica Neue" w:eastAsia="Helvetica Neue" w:hAnsi="Helvetica Neue"/>
          <w:b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Modalità di affrontare il testo scritto </w:t>
      </w: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(computer, schemi, correttore ortografico,…)</w:t>
      </w: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1440" w:right="0" w:hanging="360"/>
        <w:jc w:val="both"/>
        <w:rPr>
          <w:rFonts w:ascii="Helvetica Neue" w:cs="Helvetica Neue" w:eastAsia="Helvetica Neue" w:hAnsi="Helvetica Neue"/>
          <w:b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Modalità di svolgimento del compito assegnato </w:t>
      </w: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(è autonomo, necessita di azioni di supporto,…)</w:t>
      </w: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25"/>
        </w:tabs>
        <w:spacing w:after="0" w:afterAutospacing="0" w:before="0" w:line="240" w:lineRule="auto"/>
        <w:ind w:left="144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Riscrittura di testi con modalità grafica diversa</w:t>
      </w:r>
    </w:p>
    <w:p w:rsidR="00000000" w:rsidDel="00000000" w:rsidP="00000000" w:rsidRDefault="00000000" w:rsidRPr="00000000" w14:paraId="000000C2">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25"/>
        </w:tabs>
        <w:spacing w:after="0" w:before="0" w:beforeAutospacing="0" w:line="576" w:lineRule="auto"/>
        <w:ind w:left="1440" w:right="0" w:hanging="360"/>
        <w:jc w:val="both"/>
        <w:rPr>
          <w:rFonts w:ascii="Helvetica Neue" w:cs="Helvetica Neue" w:eastAsia="Helvetica Neue" w:hAnsi="Helvetica Neue"/>
          <w:b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Usa strategie per ricordare (</w:t>
      </w: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uso immagini, colori, riquadrature,…)</w:t>
      </w: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200" w:before="0" w:line="240" w:lineRule="auto"/>
        <w:ind w:left="284" w:right="0" w:hanging="284"/>
        <w:jc w:val="both"/>
        <w:rPr>
          <w:rFonts w:ascii="Helvetica Neue" w:cs="Helvetica Neue" w:eastAsia="Helvetica Neue" w:hAnsi="Helvetica Neue"/>
          <w:b w:val="0"/>
          <w:i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single"/>
          <w:shd w:fill="auto" w:val="clear"/>
          <w:vertAlign w:val="baseline"/>
          <w:rtl w:val="0"/>
        </w:rPr>
        <w:t xml:space="preserve">8.</w:t>
        <w:tab/>
        <w:t xml:space="preserve">STRUMENTI UTILIZZATI DALL’ALUNNO NELLO STUDIO</w:t>
      </w:r>
      <w:r w:rsidDel="00000000" w:rsidR="00000000" w:rsidRPr="00000000">
        <w:rPr>
          <w:rtl w:val="0"/>
        </w:rPr>
      </w:r>
    </w:p>
    <w:p w:rsidR="00000000" w:rsidDel="00000000" w:rsidP="00000000" w:rsidRDefault="00000000" w:rsidRPr="00000000" w14:paraId="000000C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Helvetica Neue" w:cs="Helvetica Neue" w:eastAsia="Helvetica Neue" w:hAnsi="Helvetica Neue"/>
          <w:b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Strumenti informatici </w:t>
      </w: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(libro digitale, programmi per realizzare grafici,…)</w:t>
      </w: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Fotocopie adattate</w:t>
      </w:r>
    </w:p>
    <w:p w:rsidR="00000000" w:rsidDel="00000000" w:rsidP="00000000" w:rsidRDefault="00000000" w:rsidRPr="00000000" w14:paraId="000000C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Utilizzo del  PC per scrivere</w:t>
      </w:r>
    </w:p>
    <w:p w:rsidR="00000000" w:rsidDel="00000000" w:rsidP="00000000" w:rsidRDefault="00000000" w:rsidRPr="00000000" w14:paraId="000000C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Registrazioni</w:t>
      </w:r>
    </w:p>
    <w:p w:rsidR="00000000" w:rsidDel="00000000" w:rsidP="00000000" w:rsidRDefault="00000000" w:rsidRPr="00000000" w14:paraId="000000C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Testi con immagini</w:t>
      </w:r>
    </w:p>
    <w:p w:rsidR="00000000" w:rsidDel="00000000" w:rsidP="00000000" w:rsidRDefault="00000000" w:rsidRPr="00000000" w14:paraId="000000C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Software didattici</w:t>
      </w:r>
    </w:p>
    <w:p w:rsidR="00000000" w:rsidDel="00000000" w:rsidP="00000000" w:rsidRDefault="00000000" w:rsidRPr="00000000" w14:paraId="000000C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0"/>
        </w:tabs>
        <w:spacing w:after="0" w:before="0" w:line="576" w:lineRule="auto"/>
        <w:ind w:left="144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Altro</w:t>
      </w: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9.</w:t>
        <w:tab/>
        <w:t xml:space="preserve">STRATEGIE METODOLOGICHE E DIDATTICHE</w:t>
      </w: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Incoraggiare l’apprendimento collaborativo favorendo le attività in piccoli gruppi.</w:t>
      </w:r>
    </w:p>
    <w:p w:rsidR="00000000" w:rsidDel="00000000" w:rsidP="00000000" w:rsidRDefault="00000000" w:rsidRPr="00000000" w14:paraId="000000C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Incentivare la didattica di piccolo gruppo e il tutoraggio tra pari</w:t>
      </w:r>
    </w:p>
    <w:p w:rsidR="00000000" w:rsidDel="00000000" w:rsidP="00000000" w:rsidRDefault="00000000" w:rsidRPr="00000000" w14:paraId="000000C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Insegnare l’uso di dispositivi extratestuali per lo studio (titolo, paragrafi, immagini,…)</w:t>
      </w:r>
    </w:p>
    <w:p w:rsidR="00000000" w:rsidDel="00000000" w:rsidP="00000000" w:rsidRDefault="00000000" w:rsidRPr="00000000" w14:paraId="000000C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Valorizzare nella didattica linguaggi comunicativi diversi dal codice scritto (linguaggio iconografico, grafico, orale), utilizzando mediatori didattici facilitanti l’apprendimento  (immagini, mappe …).</w:t>
      </w:r>
    </w:p>
    <w:p w:rsidR="00000000" w:rsidDel="00000000" w:rsidP="00000000" w:rsidRDefault="00000000" w:rsidRPr="00000000" w14:paraId="000000D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Sollecitare collegamenti fra le nuove informazioni e quelle già acquisite ogni volta che si inizia un nuovo argomento di studio.</w:t>
      </w:r>
    </w:p>
    <w:p w:rsidR="00000000" w:rsidDel="00000000" w:rsidP="00000000" w:rsidRDefault="00000000" w:rsidRPr="00000000" w14:paraId="000000D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Promuovere inferenze, integrazioni e collegamenti tra le conoscenze e le discipline.</w:t>
      </w:r>
    </w:p>
    <w:p w:rsidR="00000000" w:rsidDel="00000000" w:rsidP="00000000" w:rsidRDefault="00000000" w:rsidRPr="00000000" w14:paraId="000000D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Dividere gli obiettivi di un compito in “sotto obiettivi”</w:t>
      </w:r>
    </w:p>
    <w:p w:rsidR="00000000" w:rsidDel="00000000" w:rsidP="00000000" w:rsidRDefault="00000000" w:rsidRPr="00000000" w14:paraId="000000D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Offrire anticipatamente schemi grafici relativi all’argomento di studio, per orientare l’alunno nella discriminazione delle informazioni essenziali. </w:t>
      </w:r>
    </w:p>
    <w:p w:rsidR="00000000" w:rsidDel="00000000" w:rsidP="00000000" w:rsidRDefault="00000000" w:rsidRPr="00000000" w14:paraId="000000D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Privilegiare l’apprendimento esperienziale e laboratoriale  “per favorire l’operatività e allo stesso  tempo  il dialogo, la riflessione su quello che si fa”;</w:t>
      </w:r>
    </w:p>
    <w:p w:rsidR="00000000" w:rsidDel="00000000" w:rsidP="00000000" w:rsidRDefault="00000000" w:rsidRPr="00000000" w14:paraId="000000D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Sviluppare processi metacognitivi per sollecitare nell’alunno l’autocontrollo e l’autovalutazione delle proprie strategie di apprendimento.</w:t>
      </w:r>
    </w:p>
    <w:p w:rsidR="00000000" w:rsidDel="00000000" w:rsidP="00000000" w:rsidRDefault="00000000" w:rsidRPr="00000000" w14:paraId="000000D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0"/>
        </w:tabs>
        <w:spacing w:after="0" w:before="0" w:line="576"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Altro </w:t>
      </w: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83" w:right="0" w:hanging="283"/>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10. MISURE DISPENSATIVE</w:t>
      </w: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All’alunno con DSA è garantito l’essere dispensato da alcune prestazioni non essenziali ai fini dei concetti da apprendere. Esse possono essere, a seconda della disciplina e del caso:</w:t>
      </w:r>
    </w:p>
    <w:p w:rsidR="00000000" w:rsidDel="00000000" w:rsidP="00000000" w:rsidRDefault="00000000" w:rsidRPr="00000000" w14:paraId="000000D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 w:val="left" w:leader="none" w:pos="1260"/>
          <w:tab w:val="left" w:leader="none" w:pos="1280"/>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dalla lettura ad alta voce;</w:t>
      </w:r>
    </w:p>
    <w:p w:rsidR="00000000" w:rsidDel="00000000" w:rsidP="00000000" w:rsidRDefault="00000000" w:rsidRPr="00000000" w14:paraId="000000D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 w:val="left" w:leader="none" w:pos="1260"/>
          <w:tab w:val="left" w:leader="none" w:pos="1280"/>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 xml:space="preserve">dal prendere appunti;</w:t>
      </w:r>
    </w:p>
    <w:p w:rsidR="00000000" w:rsidDel="00000000" w:rsidP="00000000" w:rsidRDefault="00000000" w:rsidRPr="00000000" w14:paraId="000000D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 w:val="left" w:leader="none" w:pos="1260"/>
          <w:tab w:val="left" w:leader="none" w:pos="1280"/>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 xml:space="preserve">dai tempi standard (della consegna delle prove scritte in tempi maggiori di quelli previsti per gli alunni senza DSA);</w:t>
      </w:r>
    </w:p>
    <w:p w:rsidR="00000000" w:rsidDel="00000000" w:rsidP="00000000" w:rsidRDefault="00000000" w:rsidRPr="00000000" w14:paraId="000000D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 w:val="left" w:leader="none" w:pos="1260"/>
          <w:tab w:val="left" w:leader="none" w:pos="1280"/>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 xml:space="preserve">dal copiare dalla lavagna;</w:t>
      </w:r>
    </w:p>
    <w:p w:rsidR="00000000" w:rsidDel="00000000" w:rsidP="00000000" w:rsidRDefault="00000000" w:rsidRPr="00000000" w14:paraId="000000D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 w:val="left" w:leader="none" w:pos="1260"/>
          <w:tab w:val="left" w:leader="none" w:pos="1280"/>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 xml:space="preserve">scrittura sotto dettatura di testi/ appunti;</w:t>
      </w:r>
    </w:p>
    <w:p w:rsidR="00000000" w:rsidDel="00000000" w:rsidP="00000000" w:rsidRDefault="00000000" w:rsidRPr="00000000" w14:paraId="000000D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 w:val="left" w:leader="none" w:pos="1260"/>
          <w:tab w:val="left" w:leader="none" w:pos="1280"/>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 xml:space="preserve">da un eccesivo carico di compiti a casa</w:t>
      </w:r>
    </w:p>
    <w:p w:rsidR="00000000" w:rsidDel="00000000" w:rsidP="00000000" w:rsidRDefault="00000000" w:rsidRPr="00000000" w14:paraId="000000D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 w:val="left" w:leader="none" w:pos="1260"/>
          <w:tab w:val="left" w:leader="none" w:pos="1280"/>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 xml:space="preserve">dalla effettuazione di più prove valutative in tempi ravvicinati;</w:t>
      </w:r>
    </w:p>
    <w:p w:rsidR="00000000" w:rsidDel="00000000" w:rsidP="00000000" w:rsidRDefault="00000000" w:rsidRPr="00000000" w14:paraId="000000E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
          <w:tab w:val="left" w:leader="none" w:pos="40"/>
          <w:tab w:val="left" w:leader="none" w:pos="60"/>
          <w:tab w:val="left" w:leader="none" w:pos="80"/>
          <w:tab w:val="left" w:leader="none" w:pos="100"/>
          <w:tab w:val="left" w:leader="none" w:pos="120"/>
          <w:tab w:val="left" w:leader="none" w:pos="140"/>
          <w:tab w:val="left" w:leader="none" w:pos="160"/>
          <w:tab w:val="left" w:leader="none" w:pos="180"/>
          <w:tab w:val="left" w:leader="none" w:pos="200"/>
          <w:tab w:val="left" w:leader="none" w:pos="220"/>
          <w:tab w:val="left" w:leader="none" w:pos="240"/>
          <w:tab w:val="left" w:leader="none" w:pos="260"/>
          <w:tab w:val="left" w:leader="none" w:pos="280"/>
          <w:tab w:val="left" w:leader="none" w:pos="300"/>
          <w:tab w:val="left" w:leader="none" w:pos="320"/>
          <w:tab w:val="left" w:leader="none" w:pos="340"/>
          <w:tab w:val="left" w:leader="none" w:pos="360"/>
          <w:tab w:val="left" w:leader="none" w:pos="380"/>
          <w:tab w:val="left" w:leader="none" w:pos="400"/>
          <w:tab w:val="left" w:leader="none" w:pos="420"/>
          <w:tab w:val="left" w:leader="none" w:pos="440"/>
          <w:tab w:val="left" w:leader="none" w:pos="460"/>
          <w:tab w:val="left" w:leader="none" w:pos="480"/>
          <w:tab w:val="left" w:leader="none" w:pos="500"/>
          <w:tab w:val="left" w:leader="none" w:pos="520"/>
          <w:tab w:val="left" w:leader="none" w:pos="540"/>
          <w:tab w:val="left" w:leader="none" w:pos="560"/>
          <w:tab w:val="left" w:leader="none" w:pos="580"/>
          <w:tab w:val="left" w:leader="none" w:pos="600"/>
          <w:tab w:val="left" w:leader="none" w:pos="620"/>
          <w:tab w:val="left" w:leader="none" w:pos="640"/>
          <w:tab w:val="left" w:leader="none" w:pos="660"/>
          <w:tab w:val="left" w:leader="none" w:pos="680"/>
          <w:tab w:val="left" w:leader="none" w:pos="700"/>
          <w:tab w:val="left" w:leader="none" w:pos="720"/>
          <w:tab w:val="left" w:leader="none" w:pos="740"/>
          <w:tab w:val="left" w:leader="none" w:pos="760"/>
          <w:tab w:val="left" w:leader="none" w:pos="780"/>
          <w:tab w:val="left" w:leader="none" w:pos="800"/>
          <w:tab w:val="left" w:leader="none" w:pos="820"/>
          <w:tab w:val="left" w:leader="none" w:pos="840"/>
          <w:tab w:val="left" w:leader="none" w:pos="860"/>
          <w:tab w:val="left" w:leader="none" w:pos="880"/>
          <w:tab w:val="left" w:leader="none" w:pos="900"/>
          <w:tab w:val="left" w:leader="none" w:pos="920"/>
          <w:tab w:val="left" w:leader="none" w:pos="940"/>
          <w:tab w:val="left" w:leader="none" w:pos="960"/>
          <w:tab w:val="left" w:leader="none" w:pos="980"/>
          <w:tab w:val="left" w:leader="none" w:pos="1000"/>
          <w:tab w:val="left" w:leader="none" w:pos="1020"/>
          <w:tab w:val="left" w:leader="none" w:pos="1040"/>
          <w:tab w:val="left" w:leader="none" w:pos="1060"/>
          <w:tab w:val="left" w:leader="none" w:pos="1080"/>
          <w:tab w:val="left" w:leader="none" w:pos="1100"/>
          <w:tab w:val="left" w:leader="none" w:pos="1120"/>
          <w:tab w:val="left" w:leader="none" w:pos="1140"/>
          <w:tab w:val="left" w:leader="none" w:pos="1160"/>
          <w:tab w:val="left" w:leader="none" w:pos="1180"/>
          <w:tab w:val="left" w:leader="none" w:pos="1200"/>
          <w:tab w:val="left" w:leader="none" w:pos="1220"/>
          <w:tab w:val="left" w:leader="none" w:pos="1240"/>
          <w:tab w:val="left" w:leader="none" w:pos="1260"/>
          <w:tab w:val="left" w:leader="none" w:pos="1280"/>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 xml:space="preserve">dallo studio mnemonico di formule, tabelle; definizioni </w:t>
      </w:r>
    </w:p>
    <w:p w:rsidR="00000000" w:rsidDel="00000000" w:rsidP="00000000" w:rsidRDefault="00000000" w:rsidRPr="00000000" w14:paraId="000000E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30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altro ( es.: sostituzione della scrittura con linguaggio verbale e/o iconico)</w:t>
      </w: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20" w:before="0" w:line="360" w:lineRule="auto"/>
        <w:ind w:left="283" w:right="0" w:hanging="283"/>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11. STRUMENTI COMPENSATIVI</w:t>
      </w: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 A seconda della disciplina e del caso, possono essere: </w:t>
        <w:tab/>
      </w:r>
    </w:p>
    <w:p w:rsidR="00000000" w:rsidDel="00000000" w:rsidP="00000000" w:rsidRDefault="00000000" w:rsidRPr="00000000" w14:paraId="000000E4">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libri digitali </w:t>
      </w:r>
    </w:p>
    <w:p w:rsidR="00000000" w:rsidDel="00000000" w:rsidP="00000000" w:rsidRDefault="00000000" w:rsidRPr="00000000" w14:paraId="000000E5">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tabelle, formulari, procedure specifiche, sintesi, schemi e mappe concettuali </w:t>
      </w:r>
    </w:p>
    <w:p w:rsidR="00000000" w:rsidDel="00000000" w:rsidP="00000000" w:rsidRDefault="00000000" w:rsidRPr="00000000" w14:paraId="000000E6">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calcolatrice o computer con foglio di calcolo e stampante</w:t>
      </w:r>
    </w:p>
    <w:p w:rsidR="00000000" w:rsidDel="00000000" w:rsidP="00000000" w:rsidRDefault="00000000" w:rsidRPr="00000000" w14:paraId="000000E7">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computer con videoscrittura, correttore ortografico, stampante e scanner</w:t>
      </w:r>
    </w:p>
    <w:p w:rsidR="00000000" w:rsidDel="00000000" w:rsidP="00000000" w:rsidRDefault="00000000" w:rsidRPr="00000000" w14:paraId="000000E8">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registratore e risorse audio (registrazioni, sintesi vocale, audiolibri, libri parlati, …) </w:t>
      </w:r>
    </w:p>
    <w:p w:rsidR="00000000" w:rsidDel="00000000" w:rsidP="00000000" w:rsidRDefault="00000000" w:rsidRPr="00000000" w14:paraId="000000E9">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software didattici specifici</w:t>
      </w:r>
    </w:p>
    <w:p w:rsidR="00000000" w:rsidDel="00000000" w:rsidP="00000000" w:rsidRDefault="00000000" w:rsidRPr="00000000" w14:paraId="000000EA">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computer con sintetizzatore vocale</w:t>
      </w:r>
    </w:p>
    <w:p w:rsidR="00000000" w:rsidDel="00000000" w:rsidP="00000000" w:rsidRDefault="00000000" w:rsidRPr="00000000" w14:paraId="000000EB">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100" w:before="0" w:line="240" w:lineRule="auto"/>
        <w:ind w:left="720" w:right="0" w:hanging="36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vocabolario multimediale</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N.B. - </w:t>
      </w: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Si ricorda che  le strutture grafiche (tipo diagrammi e/o mappe) possono servire ai ragazzi con DSA per trasporre e organizzare le loro conoscenze.  </w:t>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b w:val="1"/>
          <w:i w:val="1"/>
          <w:smallCaps w:val="0"/>
          <w:strike w:val="0"/>
          <w:color w:val="000000"/>
          <w:sz w:val="28"/>
          <w:szCs w:val="28"/>
          <w:u w:val="none"/>
          <w:shd w:fill="auto" w:val="clear"/>
          <w:vertAlign w:val="baseline"/>
          <w:rtl w:val="0"/>
        </w:rPr>
        <w:t xml:space="preserve">12. CRITERI E MODALITÀ DI VERIFICA E VALUTAZIONE</w:t>
      </w: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hanging="283"/>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(N.B. validi anche in sede di esame)</w:t>
      </w: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Si concordano:</w:t>
      </w:r>
    </w:p>
    <w:p w:rsidR="00000000" w:rsidDel="00000000" w:rsidP="00000000" w:rsidRDefault="00000000" w:rsidRPr="00000000" w14:paraId="000000F1">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141"/>
          <w:tab w:val="left" w:leader="none" w:pos="282"/>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Programmare e concordare con l’alunno le verifiche</w:t>
      </w:r>
    </w:p>
    <w:p w:rsidR="00000000" w:rsidDel="00000000" w:rsidP="00000000" w:rsidRDefault="00000000" w:rsidRPr="00000000" w14:paraId="000000F2">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82"/>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Prevedere verifiche orali a compensazione di quelle scritte (soprattutto per la lingua straniera)</w:t>
      </w:r>
    </w:p>
    <w:p w:rsidR="00000000" w:rsidDel="00000000" w:rsidP="00000000" w:rsidRDefault="00000000" w:rsidRPr="00000000" w14:paraId="000000F3">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82"/>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Far usare strumenti e mediatori didattici nelle prove sia scritte sia orali (mappe concettuali, mappe cognitive)</w:t>
      </w:r>
    </w:p>
    <w:p w:rsidR="00000000" w:rsidDel="00000000" w:rsidP="00000000" w:rsidRDefault="00000000" w:rsidRPr="00000000" w14:paraId="000000F4">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82"/>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Valutazioni più attente alle conoscenze e alle competenze di analisi, sintesi e collegamento piuttosto che alla correttezza formale </w:t>
      </w:r>
    </w:p>
    <w:p w:rsidR="00000000" w:rsidDel="00000000" w:rsidP="00000000" w:rsidRDefault="00000000" w:rsidRPr="00000000" w14:paraId="000000F5">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82"/>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Programmare tempi più lunghi per l’esecuzione delle prove</w:t>
      </w:r>
    </w:p>
    <w:p w:rsidR="00000000" w:rsidDel="00000000" w:rsidP="00000000" w:rsidRDefault="00000000" w:rsidRPr="00000000" w14:paraId="000000F6">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141"/>
          <w:tab w:val="left" w:leader="none" w:pos="282"/>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Introdurre prove informatizzate</w:t>
      </w:r>
    </w:p>
    <w:p w:rsidR="00000000" w:rsidDel="00000000" w:rsidP="00000000" w:rsidRDefault="00000000" w:rsidRPr="00000000" w14:paraId="000000F7">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141"/>
          <w:tab w:val="left" w:leader="none" w:pos="282"/>
          <w:tab w:val="left" w:leader="none" w:pos="306"/>
          <w:tab w:val="left" w:leader="none" w:pos="612"/>
          <w:tab w:val="left" w:leader="none" w:pos="918"/>
          <w:tab w:val="left" w:leader="none" w:pos="1225"/>
          <w:tab w:val="left" w:leader="none" w:pos="1531"/>
          <w:tab w:val="left" w:leader="none" w:pos="1837"/>
          <w:tab w:val="left" w:leader="none" w:pos="2143"/>
          <w:tab w:val="left" w:leader="none" w:pos="2449"/>
          <w:tab w:val="left" w:leader="none" w:pos="2755"/>
          <w:tab w:val="left" w:leader="none" w:pos="3061"/>
          <w:tab w:val="left" w:leader="none" w:pos="3368"/>
          <w:tab w:val="left" w:leader="none" w:pos="3674"/>
          <w:tab w:val="left" w:leader="none" w:pos="3980"/>
          <w:tab w:val="left" w:leader="none" w:pos="4286"/>
          <w:tab w:val="left" w:leader="none" w:pos="4592"/>
          <w:tab w:val="left" w:leader="none" w:pos="4898"/>
          <w:tab w:val="left" w:leader="none" w:pos="5204"/>
          <w:tab w:val="left" w:leader="none" w:pos="5511"/>
          <w:tab w:val="left" w:leader="none" w:pos="5817"/>
          <w:tab w:val="left" w:leader="none" w:pos="6123"/>
          <w:tab w:val="left" w:leader="none" w:pos="6429"/>
          <w:tab w:val="left" w:leader="none" w:pos="6735"/>
          <w:tab w:val="left" w:leader="none" w:pos="7041"/>
          <w:tab w:val="left" w:leader="none" w:pos="7347"/>
          <w:tab w:val="left" w:leader="none" w:pos="7654"/>
          <w:tab w:val="left" w:leader="none" w:pos="7960"/>
          <w:tab w:val="left" w:leader="none" w:pos="8266"/>
          <w:tab w:val="left" w:leader="none" w:pos="8572"/>
          <w:tab w:val="left" w:leader="none" w:pos="8878"/>
          <w:tab w:val="left" w:leader="none" w:pos="9184"/>
          <w:tab w:val="left" w:leader="none" w:pos="9490"/>
          <w:tab w:val="left" w:leader="none" w:pos="9797"/>
          <w:tab w:val="left" w:leader="none" w:pos="10103"/>
          <w:tab w:val="left" w:leader="none" w:pos="10409"/>
        </w:tabs>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Valutazione dei progressi in itinere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2"/>
        </w:tabs>
        <w:spacing w:after="0" w:before="0" w:line="240" w:lineRule="auto"/>
        <w:ind w:left="282" w:right="0" w:hanging="282"/>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NOTE</w:t>
      </w: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
        <w:jc w:val="both"/>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Cfr. D.P.R. 22 giugno 2009, n. 122 - Regolamento recante coordinamento delle norme vigenti per la valutazione degli alunni e ulteriori modalità applicative in materia, ai sensi degli articoli 2 e 3 del decreto-legge 1° settembre 2008, n. 137, convertito, con modificazioni, dalla legge 30 ottobre 2008, n. 169 - art. 10. Valutazione degli alunni con difficoltà specifica di apprendimento (DSA.) </w:t>
      </w: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2"/>
        </w:tabs>
        <w:spacing w:after="0" w:before="0" w:line="240" w:lineRule="auto"/>
        <w:ind w:left="282" w:right="0" w:hanging="282"/>
        <w:jc w:val="both"/>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1. Per gli alunni con difficoltà specifiche di apprendimento (DSA) adeguatamente certificate, la valutazione</w:t>
      </w:r>
      <w:r w:rsidDel="00000000" w:rsidR="00000000" w:rsidRPr="00000000">
        <w:rPr>
          <w:rFonts w:ascii="Helvetica Neue" w:cs="Helvetica Neue" w:eastAsia="Helvetica Neue" w:hAnsi="Helvetica Neue"/>
          <w:i w:val="1"/>
          <w:sz w:val="22"/>
          <w:szCs w:val="22"/>
          <w:rtl w:val="0"/>
        </w:rPr>
        <w:t xml:space="preserve"> </w:t>
      </w: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e la verifica degli apprendimenti, comprese quelle effettuate in sede di esame conclusivo dei cicli,</w:t>
      </w:r>
      <w:r w:rsidDel="00000000" w:rsidR="00000000" w:rsidRPr="00000000">
        <w:rPr>
          <w:rFonts w:ascii="Helvetica Neue" w:cs="Helvetica Neue" w:eastAsia="Helvetica Neue" w:hAnsi="Helvetica Neue"/>
          <w:i w:val="1"/>
          <w:sz w:val="22"/>
          <w:szCs w:val="22"/>
          <w:rtl w:val="0"/>
        </w:rPr>
        <w:t xml:space="preserve"> </w:t>
      </w: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devono tenere conto delle specifiche situazioni soggettive di tali alunni; a tali fini, nello svolgimento</w:t>
      </w:r>
      <w:r w:rsidDel="00000000" w:rsidR="00000000" w:rsidRPr="00000000">
        <w:rPr>
          <w:rFonts w:ascii="Helvetica Neue" w:cs="Helvetica Neue" w:eastAsia="Helvetica Neue" w:hAnsi="Helvetica Neue"/>
          <w:i w:val="1"/>
          <w:sz w:val="22"/>
          <w:szCs w:val="22"/>
          <w:rtl w:val="0"/>
        </w:rPr>
        <w:t xml:space="preserve"> </w:t>
      </w: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dell'attività didattica e delle prove di esame, sono adottati, nell'ambito delle risorse finanziarie disponibili a legislazione vigente, gli strumenti metodologico-didattici compensativi e dispensativi ritenuti più idonei.</w:t>
      </w: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2"/>
        </w:tabs>
        <w:spacing w:after="300" w:before="0" w:line="240" w:lineRule="auto"/>
        <w:ind w:left="282" w:right="0" w:hanging="282"/>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2. Nel diploma finale rilasciato al termine degli esami non viene fatta menzione delle modalità di svolgimento e della differenziazione delle prove.</w:t>
      </w: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SCHEDE PER DISCIPLINA</w:t>
      </w: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(Si forniscono indicazioni in merito agli strumenti compensativi e alle misure dispensative  utilizzabili durante l’anno scolastico </w:t>
      </w: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ITALIANO</w:t>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INDIVIDUAZIONE DI EVENTUALI MODIFICHE DEGLI OBIETTIVI SPECIFICI DI APPRENDIMENTO PREVISTI DAI  PIANI DI STUDIO: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795.0" w:type="dxa"/>
        <w:jc w:val="center"/>
        <w:tblLayout w:type="fixed"/>
        <w:tblLook w:val="0000"/>
      </w:tblPr>
      <w:tblGrid>
        <w:gridCol w:w="4887"/>
        <w:gridCol w:w="4908"/>
        <w:tblGridChange w:id="0">
          <w:tblGrid>
            <w:gridCol w:w="4887"/>
            <w:gridCol w:w="4908"/>
          </w:tblGrid>
        </w:tblGridChange>
      </w:tblGrid>
      <w:tr>
        <w:trPr>
          <w:cantSplit w:val="1"/>
          <w:trHeight w:val="37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STRUMENTI COMPENSATIVI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MISURE DISPENSATIVE</w:t>
            </w:r>
            <w:r w:rsidDel="00000000" w:rsidR="00000000" w:rsidRPr="00000000">
              <w:rPr>
                <w:rtl w:val="0"/>
              </w:rPr>
            </w:r>
          </w:p>
        </w:tc>
      </w:tr>
      <w:tr>
        <w:trPr>
          <w:cantSplit w:val="1"/>
          <w:trHeight w:val="3896"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04">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Fornire all’allievo la lettura ad alta voce del testo da parte del tutor, anche durante le verifiche.</w:t>
            </w:r>
          </w:p>
          <w:p w:rsidR="00000000" w:rsidDel="00000000" w:rsidP="00000000" w:rsidRDefault="00000000" w:rsidRPr="00000000" w14:paraId="00000105">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Leggere all’allievo le consegne degli esercizi. </w:t>
            </w:r>
          </w:p>
          <w:p w:rsidR="00000000" w:rsidDel="00000000" w:rsidP="00000000" w:rsidRDefault="00000000" w:rsidRPr="00000000" w14:paraId="00000106">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Integrare libri di testo con appunti su supporto digitalizzato o su supporto cartaceo stampato (preferibilmente Arial, Comic, Verdana 12-14).</w:t>
            </w:r>
          </w:p>
          <w:p w:rsidR="00000000" w:rsidDel="00000000" w:rsidP="00000000" w:rsidRDefault="00000000" w:rsidRPr="00000000" w14:paraId="00000107">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Consentire l’uso del registratore o Smartpen.</w:t>
            </w:r>
          </w:p>
          <w:p w:rsidR="00000000" w:rsidDel="00000000" w:rsidP="00000000" w:rsidRDefault="00000000" w:rsidRPr="00000000" w14:paraId="00000108">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Altro</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0A">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Limitare o evitare la lettura ad alta voce.</w:t>
            </w:r>
          </w:p>
          <w:p w:rsidR="00000000" w:rsidDel="00000000" w:rsidP="00000000" w:rsidRDefault="00000000" w:rsidRPr="00000000" w14:paraId="0000010B">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la memorizzazione di sequenze (poesie,  verbi, etc.).</w:t>
            </w:r>
          </w:p>
          <w:p w:rsidR="00000000" w:rsidDel="00000000" w:rsidP="00000000" w:rsidRDefault="00000000" w:rsidRPr="00000000" w14:paraId="0000010C">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di copiare testi dalla lavagna.</w:t>
            </w:r>
          </w:p>
          <w:p w:rsidR="00000000" w:rsidDel="00000000" w:rsidP="00000000" w:rsidRDefault="00000000" w:rsidRPr="00000000" w14:paraId="0000010D">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la scrittura sotto dettatura, anche durante le verifiche.</w:t>
            </w:r>
          </w:p>
          <w:p w:rsidR="00000000" w:rsidDel="00000000" w:rsidP="00000000" w:rsidRDefault="00000000" w:rsidRPr="00000000" w14:paraId="0000010E">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Altro</w:t>
            </w:r>
            <w:r w:rsidDel="00000000" w:rsidR="00000000" w:rsidRPr="00000000">
              <w:rPr>
                <w:rtl w:val="0"/>
              </w:rPr>
            </w:r>
          </w:p>
        </w:tc>
      </w:tr>
      <w:tr>
        <w:trPr>
          <w:cantSplit w:val="1"/>
          <w:trHeight w:val="36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METODOLOGIA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MODALITA’ DI VERIFICA</w:t>
            </w:r>
            <w:r w:rsidDel="00000000" w:rsidR="00000000" w:rsidRPr="00000000">
              <w:rPr>
                <w:rtl w:val="0"/>
              </w:rPr>
            </w:r>
          </w:p>
        </w:tc>
      </w:tr>
      <w:tr>
        <w:trPr>
          <w:cantSplit w:val="1"/>
          <w:trHeight w:val="49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1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Utilizzare testi ridotti non per contenuto, ma per quantità di pagine.</w:t>
            </w:r>
          </w:p>
          <w:p w:rsidR="00000000" w:rsidDel="00000000" w:rsidP="00000000" w:rsidRDefault="00000000" w:rsidRPr="00000000" w14:paraId="0000011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Stimolare e supportare l’allievo, nelle verifiche orali, aiutandolo ad argomentare.</w:t>
            </w:r>
          </w:p>
          <w:p w:rsidR="00000000" w:rsidDel="00000000" w:rsidP="00000000" w:rsidRDefault="00000000" w:rsidRPr="00000000" w14:paraId="0000011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Ridurre i compiti a casa.</w:t>
            </w:r>
          </w:p>
          <w:p w:rsidR="00000000" w:rsidDel="00000000" w:rsidP="00000000" w:rsidRDefault="00000000" w:rsidRPr="00000000" w14:paraId="0000011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Fissare interrogazioni e verifiche programmandole, senza spostare  le date.</w:t>
            </w:r>
          </w:p>
          <w:p w:rsidR="00000000" w:rsidDel="00000000" w:rsidP="00000000" w:rsidRDefault="00000000" w:rsidRPr="00000000" w14:paraId="000001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la sovrapposizione di interrogazioni e verifiche (una sola interrogazione o verifica al giorno). </w:t>
            </w:r>
          </w:p>
          <w:p w:rsidR="00000000" w:rsidDel="00000000" w:rsidP="00000000" w:rsidRDefault="00000000" w:rsidRPr="00000000" w14:paraId="0000011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Favorire l’uso del carattere stampato maiuscolo. </w:t>
            </w:r>
          </w:p>
          <w:p w:rsidR="00000000" w:rsidDel="00000000" w:rsidP="00000000" w:rsidRDefault="00000000" w:rsidRPr="00000000" w14:paraId="0000011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domande con doppia negazione e di difficile interpretazione.</w:t>
            </w:r>
          </w:p>
          <w:p w:rsidR="00000000" w:rsidDel="00000000" w:rsidP="00000000" w:rsidRDefault="00000000" w:rsidRPr="00000000" w14:paraId="0000011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Altro </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19">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Esercizi di completamento, cloze, (frasi da completare o integrare), Vero/Falso, Si/No, abbinamento di risposte multiple, risposte chiuse.</w:t>
            </w:r>
          </w:p>
          <w:p w:rsidR="00000000" w:rsidDel="00000000" w:rsidP="00000000" w:rsidRDefault="00000000" w:rsidRPr="00000000" w14:paraId="0000011A">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Minor numero di esercizi assegnati.</w:t>
            </w:r>
          </w:p>
          <w:p w:rsidR="00000000" w:rsidDel="00000000" w:rsidP="00000000" w:rsidRDefault="00000000" w:rsidRPr="00000000" w14:paraId="0000011B">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Favorire l’uso del carattere stampato maiuscolo. </w:t>
            </w:r>
          </w:p>
          <w:p w:rsidR="00000000" w:rsidDel="00000000" w:rsidP="00000000" w:rsidRDefault="00000000" w:rsidRPr="00000000" w14:paraId="0000011C">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Privilegiare l’utilizzo corretto delle forme grammaticali rispetto alle acquisizioni teoriche delle stesse. </w:t>
            </w:r>
          </w:p>
          <w:p w:rsidR="00000000" w:rsidDel="00000000" w:rsidP="00000000" w:rsidRDefault="00000000" w:rsidRPr="00000000" w14:paraId="0000011D">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Ridurre il numero delle domande nelle consegne scritte o la lunghezza del testo o garantire tempi più lunghi.</w:t>
            </w:r>
          </w:p>
          <w:p w:rsidR="00000000" w:rsidDel="00000000" w:rsidP="00000000" w:rsidRDefault="00000000" w:rsidRPr="00000000" w14:paraId="0000011E">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Utilizzo di strumenti compensativi e misure dispensative.</w:t>
            </w:r>
          </w:p>
          <w:p w:rsidR="00000000" w:rsidDel="00000000" w:rsidP="00000000" w:rsidRDefault="00000000" w:rsidRPr="00000000" w14:paraId="0000011F">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Altro </w:t>
            </w:r>
          </w:p>
        </w:tc>
      </w:tr>
    </w:tbl>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STORIA</w:t>
      </w: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INDIVIDUAZIONE DI EVENTUALI MODIFICHE DEGLI OBIETTIVI SPECIFICI DI APPRENDIMENTO PREVISTI DAI  PIANI DI STUDIO: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tbl>
      <w:tblPr>
        <w:tblStyle w:val="Table9"/>
        <w:tblW w:w="9795.0" w:type="dxa"/>
        <w:jc w:val="center"/>
        <w:tblLayout w:type="fixed"/>
        <w:tblLook w:val="0000"/>
      </w:tblPr>
      <w:tblGrid>
        <w:gridCol w:w="4887"/>
        <w:gridCol w:w="4908"/>
        <w:tblGridChange w:id="0">
          <w:tblGrid>
            <w:gridCol w:w="4887"/>
            <w:gridCol w:w="4908"/>
          </w:tblGrid>
        </w:tblGridChange>
      </w:tblGrid>
      <w:tr>
        <w:trPr>
          <w:cantSplit w:val="1"/>
          <w:trHeight w:val="37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STRUMENTI COMPENSATIVI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MISURE DISPENSATIVE</w:t>
            </w:r>
            <w:r w:rsidDel="00000000" w:rsidR="00000000" w:rsidRPr="00000000">
              <w:rPr>
                <w:rtl w:val="0"/>
              </w:rPr>
            </w:r>
          </w:p>
        </w:tc>
      </w:tr>
      <w:tr>
        <w:trPr>
          <w:cantSplit w:val="1"/>
          <w:trHeight w:val="255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2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Integrare libri di testo con appunti su supporto digitalizzato o su supporto cartaceo stampato (preferibilmente Arial, Comic, Verdana 12-14).</w:t>
            </w:r>
          </w:p>
          <w:p w:rsidR="00000000" w:rsidDel="00000000" w:rsidP="00000000" w:rsidRDefault="00000000" w:rsidRPr="00000000" w14:paraId="00000128">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Consentire l’uso di schemi, mappe concettuali, mappe cronologiche, carte geografiche e storiche.</w:t>
            </w:r>
          </w:p>
          <w:p w:rsidR="00000000" w:rsidDel="00000000" w:rsidP="00000000" w:rsidRDefault="00000000" w:rsidRPr="00000000" w14:paraId="00000129">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Altr</w:t>
            </w:r>
            <w:r w:rsidDel="00000000" w:rsidR="00000000" w:rsidRPr="00000000">
              <w:rPr>
                <w:rFonts w:ascii="Helvetica Neue" w:cs="Helvetica Neue" w:eastAsia="Helvetica Neue" w:hAnsi="Helvetica Neue"/>
                <w:sz w:val="22"/>
                <w:szCs w:val="22"/>
                <w:rtl w:val="0"/>
              </w:rPr>
              <w:t xml:space="preserve">o</w:t>
            </w: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2B">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Limitare o evitare la lettura ad alta voce.</w:t>
            </w:r>
          </w:p>
          <w:p w:rsidR="00000000" w:rsidDel="00000000" w:rsidP="00000000" w:rsidRDefault="00000000" w:rsidRPr="00000000" w14:paraId="0000012C">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domande aperte in favore di  richieste mirate.</w:t>
            </w:r>
          </w:p>
          <w:p w:rsidR="00000000" w:rsidDel="00000000" w:rsidP="00000000" w:rsidRDefault="00000000" w:rsidRPr="00000000" w14:paraId="0000012D">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Non pretendere lo studio mnemonico di date.</w:t>
            </w:r>
          </w:p>
          <w:p w:rsidR="00000000" w:rsidDel="00000000" w:rsidP="00000000" w:rsidRDefault="00000000" w:rsidRPr="00000000" w14:paraId="0000012E">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di prendere appunti.</w:t>
            </w:r>
          </w:p>
          <w:p w:rsidR="00000000" w:rsidDel="00000000" w:rsidP="00000000" w:rsidRDefault="00000000" w:rsidRPr="00000000" w14:paraId="0000012F">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Altr</w:t>
            </w:r>
            <w:r w:rsidDel="00000000" w:rsidR="00000000" w:rsidRPr="00000000">
              <w:rPr>
                <w:rFonts w:ascii="Helvetica Neue" w:cs="Helvetica Neue" w:eastAsia="Helvetica Neue" w:hAnsi="Helvetica Neue"/>
                <w:sz w:val="22"/>
                <w:szCs w:val="22"/>
                <w:rtl w:val="0"/>
              </w:rPr>
              <w:t xml:space="preserve">o </w:t>
            </w:r>
            <w:r w:rsidDel="00000000" w:rsidR="00000000" w:rsidRPr="00000000">
              <w:rPr>
                <w:rtl w:val="0"/>
              </w:rPr>
            </w:r>
          </w:p>
        </w:tc>
      </w:tr>
      <w:tr>
        <w:trPr>
          <w:cantSplit w:val="1"/>
          <w:trHeight w:val="36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METODOLOGIA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MODALITA’ DI VERIFICA</w:t>
            </w:r>
            <w:r w:rsidDel="00000000" w:rsidR="00000000" w:rsidRPr="00000000">
              <w:rPr>
                <w:rtl w:val="0"/>
              </w:rPr>
            </w:r>
          </w:p>
        </w:tc>
      </w:tr>
      <w:tr>
        <w:trPr>
          <w:cantSplit w:val="1"/>
          <w:trHeight w:val="552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3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Fornire all’allievo la lettura ad alta voce del testo, da parte del tutor, anche durante le verifiche.</w:t>
            </w:r>
          </w:p>
          <w:p w:rsidR="00000000" w:rsidDel="00000000" w:rsidP="00000000" w:rsidRDefault="00000000" w:rsidRPr="00000000" w14:paraId="00000133">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Sintetizzare i concetti.</w:t>
            </w:r>
          </w:p>
          <w:p w:rsidR="00000000" w:rsidDel="00000000" w:rsidP="00000000" w:rsidRDefault="00000000" w:rsidRPr="00000000" w14:paraId="00000134">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Stimolare e supportare l’allievo, nelle verifiche orali aiutandolo ad argomentare qualora si dimostrasse in difficoltà.</w:t>
            </w:r>
          </w:p>
          <w:p w:rsidR="00000000" w:rsidDel="00000000" w:rsidP="00000000" w:rsidRDefault="00000000" w:rsidRPr="00000000" w14:paraId="0000013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Semplificare gli esercizi senza modificare gli obiettivi o ridurre i contenuti.</w:t>
            </w:r>
          </w:p>
          <w:p w:rsidR="00000000" w:rsidDel="00000000" w:rsidP="00000000" w:rsidRDefault="00000000" w:rsidRPr="00000000" w14:paraId="0000013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Utilizzare slides e documenti informatici durante le spiegazioni.</w:t>
            </w:r>
          </w:p>
          <w:p w:rsidR="00000000" w:rsidDel="00000000" w:rsidP="00000000" w:rsidRDefault="00000000" w:rsidRPr="00000000" w14:paraId="00000137">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Favorire risposte concise nelle interrogazioni.</w:t>
            </w:r>
          </w:p>
          <w:p w:rsidR="00000000" w:rsidDel="00000000" w:rsidP="00000000" w:rsidRDefault="00000000" w:rsidRPr="00000000" w14:paraId="00000138">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Programmare le interrogazioni senza spostare  le date.</w:t>
            </w:r>
          </w:p>
          <w:p w:rsidR="00000000" w:rsidDel="00000000" w:rsidP="00000000" w:rsidRDefault="00000000" w:rsidRPr="00000000" w14:paraId="0000013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la sovrapposizione di interrogazioni (una sola interrogazione o verifica al giorno). </w:t>
            </w:r>
          </w:p>
          <w:p w:rsidR="00000000" w:rsidDel="00000000" w:rsidP="00000000" w:rsidRDefault="00000000" w:rsidRPr="00000000" w14:paraId="0000013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Altro </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3B">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il più possibile verifiche scritte nelle materie orali.</w:t>
            </w:r>
          </w:p>
          <w:p w:rsidR="00000000" w:rsidDel="00000000" w:rsidP="00000000" w:rsidRDefault="00000000" w:rsidRPr="00000000" w14:paraId="0000013C">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 caso di verifiche scritte proporre verifiche a scelta multipla, vero/falso.</w:t>
            </w:r>
          </w:p>
          <w:p w:rsidR="00000000" w:rsidDel="00000000" w:rsidP="00000000" w:rsidRDefault="00000000" w:rsidRPr="00000000" w14:paraId="0000013D">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Utilizzo di strumenti compensativi e misure dispensative.</w:t>
            </w:r>
          </w:p>
          <w:p w:rsidR="00000000" w:rsidDel="00000000" w:rsidP="00000000" w:rsidRDefault="00000000" w:rsidRPr="00000000" w14:paraId="0000013E">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Altro </w:t>
            </w:r>
          </w:p>
        </w:tc>
      </w:tr>
    </w:tbl>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600" w:line="240" w:lineRule="auto"/>
        <w:ind w:left="0" w:right="0" w:firstLine="0"/>
        <w:jc w:val="left"/>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600" w:line="240" w:lineRule="auto"/>
        <w:ind w:left="0" w:right="0" w:firstLine="0"/>
        <w:jc w:val="left"/>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600" w:line="240" w:lineRule="auto"/>
        <w:ind w:left="0" w:right="0" w:firstLine="0"/>
        <w:jc w:val="left"/>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600" w:line="240" w:lineRule="auto"/>
        <w:ind w:left="0" w:right="0" w:firstLine="0"/>
        <w:jc w:val="left"/>
        <w:rPr>
          <w:rFonts w:ascii="Helvetica Neue" w:cs="Helvetica Neue" w:eastAsia="Helvetica Neue" w:hAnsi="Helvetica Neue"/>
          <w:b w:val="1"/>
          <w:sz w:val="24"/>
          <w:szCs w:val="24"/>
        </w:rPr>
      </w:pPr>
      <w:r w:rsidDel="00000000" w:rsidR="00000000" w:rsidRPr="00000000">
        <w:rPr>
          <w:rtl w:val="0"/>
        </w:rPr>
      </w:r>
    </w:p>
    <w:sdt>
      <w:sdtPr>
        <w:lock w:val="contentLocked"/>
        <w:tag w:val="goog_rdk_5"/>
      </w:sdtPr>
      <w:sdtContent>
        <w:tbl>
          <w:tblPr>
            <w:tblStyle w:val="Table10"/>
            <w:tblW w:w="98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2115"/>
            <w:gridCol w:w="2475"/>
            <w:gridCol w:w="2520"/>
            <w:tblGridChange w:id="0">
              <w:tblGrid>
                <w:gridCol w:w="2745"/>
                <w:gridCol w:w="2115"/>
                <w:gridCol w:w="2475"/>
                <w:gridCol w:w="2520"/>
              </w:tblGrid>
            </w:tblGridChange>
          </w:tblGrid>
          <w:tr>
            <w:trPr>
              <w:cantSplit w:val="0"/>
              <w:trHeight w:val="913.322834645669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26.99212598425198" w:type="dxa"/>
                  <w:left w:w="-126.99212598425198" w:type="dxa"/>
                  <w:bottom w:w="-126.99212598425198" w:type="dxa"/>
                  <w:right w:w="-126.99212598425198" w:type="dxa"/>
                </w:tcMar>
                <w:vAlign w:val="top"/>
              </w:tcPr>
              <w:p w:rsidR="00000000" w:rsidDel="00000000" w:rsidP="00000000" w:rsidRDefault="00000000" w:rsidRPr="00000000" w14:paraId="00000143">
                <w:pPr>
                  <w:widowControl w:val="0"/>
                  <w:spacing w:after="300" w:before="600" w:lineRule="auto"/>
                  <w:jc w:val="left"/>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LINGUA STRANIERA:</w:t>
                </w:r>
              </w:p>
            </w:tc>
            <w:tc>
              <w:tcPr>
                <w:tcBorders>
                  <w:top w:color="ffffff" w:space="0" w:sz="8" w:val="single"/>
                  <w:left w:color="ffffff" w:space="0" w:sz="8" w:val="single"/>
                  <w:bottom w:color="ffffff" w:space="0" w:sz="8" w:val="single"/>
                  <w:right w:color="ffffff" w:space="0" w:sz="8" w:val="single"/>
                </w:tcBorders>
                <w:shd w:fill="auto" w:val="clear"/>
                <w:tcMar>
                  <w:top w:w="-126.99212598425198" w:type="dxa"/>
                  <w:left w:w="-126.99212598425198" w:type="dxa"/>
                  <w:bottom w:w="-126.99212598425198" w:type="dxa"/>
                  <w:right w:w="-126.99212598425198" w:type="dxa"/>
                </w:tcMar>
                <w:vAlign w:val="top"/>
              </w:tcPr>
              <w:p w:rsidR="00000000" w:rsidDel="00000000" w:rsidP="00000000" w:rsidRDefault="00000000" w:rsidRPr="00000000" w14:paraId="00000144">
                <w:pPr>
                  <w:widowControl w:val="0"/>
                  <w:numPr>
                    <w:ilvl w:val="0"/>
                    <w:numId w:val="8"/>
                  </w:numPr>
                  <w:spacing w:after="300" w:before="600" w:lineRule="auto"/>
                  <w:ind w:left="720" w:hanging="360"/>
                  <w:jc w:val="center"/>
                  <w:rPr>
                    <w:rFonts w:ascii="Helvetica Neue" w:cs="Helvetica Neue" w:eastAsia="Helvetica Neue" w:hAnsi="Helvetica Neue"/>
                    <w:b w:val="1"/>
                    <w:sz w:val="24"/>
                    <w:szCs w:val="24"/>
                    <w:u w:val="none"/>
                  </w:rPr>
                </w:pPr>
                <w:r w:rsidDel="00000000" w:rsidR="00000000" w:rsidRPr="00000000">
                  <w:rPr>
                    <w:rFonts w:ascii="Helvetica Neue" w:cs="Helvetica Neue" w:eastAsia="Helvetica Neue" w:hAnsi="Helvetica Neue"/>
                    <w:b w:val="1"/>
                    <w:sz w:val="24"/>
                    <w:szCs w:val="24"/>
                    <w:rtl w:val="0"/>
                  </w:rPr>
                  <w:t xml:space="preserve">INGLESE </w:t>
                </w:r>
              </w:p>
            </w:tc>
            <w:tc>
              <w:tcPr>
                <w:tcBorders>
                  <w:top w:color="ffffff" w:space="0" w:sz="8" w:val="single"/>
                  <w:left w:color="ffffff" w:space="0" w:sz="8" w:val="single"/>
                  <w:bottom w:color="ffffff" w:space="0" w:sz="8" w:val="single"/>
                  <w:right w:color="ffffff" w:space="0" w:sz="8" w:val="single"/>
                </w:tcBorders>
                <w:shd w:fill="auto" w:val="clear"/>
                <w:tcMar>
                  <w:top w:w="-126.99212598425198" w:type="dxa"/>
                  <w:left w:w="-126.99212598425198" w:type="dxa"/>
                  <w:bottom w:w="-126.99212598425198" w:type="dxa"/>
                  <w:right w:w="-126.99212598425198" w:type="dxa"/>
                </w:tcMar>
                <w:vAlign w:val="top"/>
              </w:tcPr>
              <w:p w:rsidR="00000000" w:rsidDel="00000000" w:rsidP="00000000" w:rsidRDefault="00000000" w:rsidRPr="00000000" w14:paraId="00000145">
                <w:pPr>
                  <w:widowControl w:val="0"/>
                  <w:numPr>
                    <w:ilvl w:val="0"/>
                    <w:numId w:val="8"/>
                  </w:numPr>
                  <w:spacing w:after="300" w:before="600" w:lineRule="auto"/>
                  <w:ind w:left="720" w:hanging="360"/>
                  <w:jc w:val="center"/>
                  <w:rPr>
                    <w:rFonts w:ascii="Helvetica Neue" w:cs="Helvetica Neue" w:eastAsia="Helvetica Neue" w:hAnsi="Helvetica Neue"/>
                    <w:b w:val="1"/>
                    <w:sz w:val="24"/>
                    <w:szCs w:val="24"/>
                    <w:u w:val="none"/>
                  </w:rPr>
                </w:pPr>
                <w:r w:rsidDel="00000000" w:rsidR="00000000" w:rsidRPr="00000000">
                  <w:rPr>
                    <w:rFonts w:ascii="Helvetica Neue" w:cs="Helvetica Neue" w:eastAsia="Helvetica Neue" w:hAnsi="Helvetica Neue"/>
                    <w:b w:val="1"/>
                    <w:sz w:val="24"/>
                    <w:szCs w:val="24"/>
                    <w:rtl w:val="0"/>
                  </w:rPr>
                  <w:t xml:space="preserve">SPAGNOLO </w:t>
                </w:r>
              </w:p>
            </w:tc>
            <w:tc>
              <w:tcPr>
                <w:tcBorders>
                  <w:top w:color="ffffff" w:space="0" w:sz="8" w:val="single"/>
                  <w:left w:color="ffffff" w:space="0" w:sz="8" w:val="single"/>
                  <w:bottom w:color="ffffff" w:space="0" w:sz="8" w:val="single"/>
                  <w:right w:color="ffffff" w:space="0" w:sz="8" w:val="single"/>
                </w:tcBorders>
                <w:shd w:fill="auto" w:val="clear"/>
                <w:tcMar>
                  <w:top w:w="-126.99212598425198" w:type="dxa"/>
                  <w:left w:w="-126.99212598425198" w:type="dxa"/>
                  <w:bottom w:w="-126.99212598425198" w:type="dxa"/>
                  <w:right w:w="-126.99212598425198" w:type="dxa"/>
                </w:tcMar>
                <w:vAlign w:val="top"/>
              </w:tcPr>
              <w:p w:rsidR="00000000" w:rsidDel="00000000" w:rsidP="00000000" w:rsidRDefault="00000000" w:rsidRPr="00000000" w14:paraId="00000146">
                <w:pPr>
                  <w:widowControl w:val="0"/>
                  <w:numPr>
                    <w:ilvl w:val="0"/>
                    <w:numId w:val="8"/>
                  </w:numPr>
                  <w:spacing w:after="300" w:before="600" w:lineRule="auto"/>
                  <w:ind w:left="720" w:hanging="360"/>
                  <w:jc w:val="center"/>
                  <w:rPr>
                    <w:rFonts w:ascii="Helvetica Neue" w:cs="Helvetica Neue" w:eastAsia="Helvetica Neue" w:hAnsi="Helvetica Neue"/>
                    <w:b w:val="1"/>
                    <w:sz w:val="24"/>
                    <w:szCs w:val="24"/>
                    <w:u w:val="none"/>
                  </w:rPr>
                </w:pPr>
                <w:r w:rsidDel="00000000" w:rsidR="00000000" w:rsidRPr="00000000">
                  <w:rPr>
                    <w:rFonts w:ascii="Helvetica Neue" w:cs="Helvetica Neue" w:eastAsia="Helvetica Neue" w:hAnsi="Helvetica Neue"/>
                    <w:b w:val="1"/>
                    <w:sz w:val="24"/>
                    <w:szCs w:val="24"/>
                    <w:rtl w:val="0"/>
                  </w:rPr>
                  <w:t xml:space="preserve">TEDESCO</w:t>
                </w:r>
              </w:p>
            </w:tc>
          </w:tr>
        </w:tbl>
      </w:sdtContent>
    </w:sdt>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INDIVIDUAZIONE DI EVENTUALI MODIFICHE DEGLI OBIETTIVI SPECIFICI DI APPRENDIMENTO PREVISTI DAI  PIANI DI STUDIO: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tbl>
      <w:tblPr>
        <w:tblStyle w:val="Table11"/>
        <w:tblW w:w="10172.0" w:type="dxa"/>
        <w:jc w:val="center"/>
        <w:tblLayout w:type="fixed"/>
        <w:tblLook w:val="0000"/>
      </w:tblPr>
      <w:tblGrid>
        <w:gridCol w:w="5076"/>
        <w:gridCol w:w="5096"/>
        <w:tblGridChange w:id="0">
          <w:tblGrid>
            <w:gridCol w:w="5076"/>
            <w:gridCol w:w="5096"/>
          </w:tblGrid>
        </w:tblGridChange>
      </w:tblGrid>
      <w:tr>
        <w:trPr>
          <w:cantSplit w:val="1"/>
          <w:trHeight w:val="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STRUMENTI COMPENSATIVI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MISURE DISPENSATIVE</w:t>
            </w:r>
            <w:r w:rsidDel="00000000" w:rsidR="00000000" w:rsidRPr="00000000">
              <w:rPr>
                <w:rtl w:val="0"/>
              </w:rPr>
            </w:r>
          </w:p>
        </w:tc>
      </w:tr>
      <w:tr>
        <w:trPr>
          <w:cantSplit w:val="1"/>
          <w:trHeight w:val="427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4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Fornire all’allievo la lettura ad alta voce del testo da parte del tutor, anche nelle verifiche.</w:t>
            </w:r>
          </w:p>
          <w:p w:rsidR="00000000" w:rsidDel="00000000" w:rsidP="00000000" w:rsidRDefault="00000000" w:rsidRPr="00000000" w14:paraId="0000014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Fornire altresì appunti che supportino l’allievo nello studio (slides, documenti informatici, ecc.).</w:t>
            </w:r>
          </w:p>
          <w:p w:rsidR="00000000" w:rsidDel="00000000" w:rsidP="00000000" w:rsidRDefault="00000000" w:rsidRPr="00000000" w14:paraId="0000014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Integrare libri di testo con appunti su supporto digitalizzato o su supporto cartaceo stampato (preferibilmente Arial, Comic, Verdana 12-14).</w:t>
            </w:r>
          </w:p>
          <w:p w:rsidR="00000000" w:rsidDel="00000000" w:rsidP="00000000" w:rsidRDefault="00000000" w:rsidRPr="00000000" w14:paraId="0000014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Consentire l’approccio visivo e comunicativo alle Lingue.</w:t>
            </w:r>
          </w:p>
          <w:p w:rsidR="00000000" w:rsidDel="00000000" w:rsidP="00000000" w:rsidRDefault="00000000" w:rsidRPr="00000000" w14:paraId="0000014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Utilizzare schemi di regole.</w:t>
            </w:r>
          </w:p>
          <w:p w:rsidR="00000000" w:rsidDel="00000000" w:rsidP="00000000" w:rsidRDefault="00000000" w:rsidRPr="00000000" w14:paraId="0000015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Altro *</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5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Limitare o evitare la lettura ad alta voce.</w:t>
            </w:r>
          </w:p>
          <w:p w:rsidR="00000000" w:rsidDel="00000000" w:rsidP="00000000" w:rsidRDefault="00000000" w:rsidRPr="00000000" w14:paraId="0000015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di far  prendere appunti  e ricopiare testi.</w:t>
            </w:r>
          </w:p>
          <w:p w:rsidR="00000000" w:rsidDel="00000000" w:rsidP="00000000" w:rsidRDefault="00000000" w:rsidRPr="00000000" w14:paraId="0000015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secondo i casi, le risposte V o F.</w:t>
            </w:r>
          </w:p>
          <w:p w:rsidR="00000000" w:rsidDel="00000000" w:rsidP="00000000" w:rsidRDefault="00000000" w:rsidRPr="00000000" w14:paraId="0000015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domande aperte in favore di verifiche strutturate.</w:t>
            </w:r>
          </w:p>
          <w:p w:rsidR="00000000" w:rsidDel="00000000" w:rsidP="00000000" w:rsidRDefault="00000000" w:rsidRPr="00000000" w14:paraId="0000015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di richiedere regole, traduzioni e applicazioni meccaniche di strutture meccaniche grammaticali.</w:t>
            </w:r>
          </w:p>
          <w:p w:rsidR="00000000" w:rsidDel="00000000" w:rsidP="00000000" w:rsidRDefault="00000000" w:rsidRPr="00000000" w14:paraId="00000156">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Altro *</w:t>
            </w:r>
          </w:p>
        </w:tc>
      </w:tr>
      <w:tr>
        <w:trPr>
          <w:cantSplit w:val="1"/>
          <w:trHeight w:val="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METODOLOGIA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MODALITA’ DI VERIFICA</w:t>
            </w:r>
            <w:r w:rsidDel="00000000" w:rsidR="00000000" w:rsidRPr="00000000">
              <w:rPr>
                <w:rtl w:val="0"/>
              </w:rPr>
            </w:r>
          </w:p>
        </w:tc>
      </w:tr>
      <w:tr>
        <w:trPr>
          <w:cantSplit w:val="1"/>
          <w:trHeight w:val="55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5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Utilizzare testi ridotti non per contenuto, ma per quantità di pagine.</w:t>
            </w:r>
          </w:p>
          <w:p w:rsidR="00000000" w:rsidDel="00000000" w:rsidP="00000000" w:rsidRDefault="00000000" w:rsidRPr="00000000" w14:paraId="0000015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domande di difficile interpretazione.</w:t>
            </w:r>
          </w:p>
          <w:p w:rsidR="00000000" w:rsidDel="00000000" w:rsidP="00000000" w:rsidRDefault="00000000" w:rsidRPr="00000000" w14:paraId="0000015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Favorire e consolidare l’apprendimento orale.</w:t>
            </w:r>
          </w:p>
          <w:p w:rsidR="00000000" w:rsidDel="00000000" w:rsidP="00000000" w:rsidRDefault="00000000" w:rsidRPr="00000000" w14:paraId="0000015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Utilizzare preferibilmente i colori per distinguere le forme grammaticali.</w:t>
            </w:r>
          </w:p>
          <w:p w:rsidR="00000000" w:rsidDel="00000000" w:rsidP="00000000" w:rsidRDefault="00000000" w:rsidRPr="00000000" w14:paraId="0000015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Incentivare a casa e in classe l’utilizzo del p.c. e del vocabolario elettronico.</w:t>
            </w:r>
          </w:p>
          <w:p w:rsidR="00000000" w:rsidDel="00000000" w:rsidP="00000000" w:rsidRDefault="00000000" w:rsidRPr="00000000" w14:paraId="000001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Stimolare e supportare l’allievo nelle verifiche orali, aiutandolo ad argomentare qualora si dimostrasse in difficoltà per la compromissione della memoria a breve termine e della sequenzialità e non per volontà propria.</w:t>
            </w:r>
          </w:p>
          <w:p w:rsidR="00000000" w:rsidDel="00000000" w:rsidP="00000000" w:rsidRDefault="00000000" w:rsidRPr="00000000" w14:paraId="000001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Effettuare interrogazioni programmate senza spostare le date.</w:t>
            </w:r>
          </w:p>
          <w:p w:rsidR="00000000" w:rsidDel="00000000" w:rsidP="00000000" w:rsidRDefault="00000000" w:rsidRPr="00000000" w14:paraId="000001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Evitare la sovrapposizione di verifiche (una sola verifica al giorno).</w:t>
            </w:r>
          </w:p>
          <w:p w:rsidR="00000000" w:rsidDel="00000000" w:rsidP="00000000" w:rsidRDefault="00000000" w:rsidRPr="00000000" w14:paraId="000001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Altro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6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Favorire risposte concise  nelle verifiche scritte.</w:t>
            </w:r>
          </w:p>
          <w:p w:rsidR="00000000" w:rsidDel="00000000" w:rsidP="00000000" w:rsidRDefault="00000000" w:rsidRPr="00000000" w14:paraId="0000016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Esercizi di completamento, cloze, (frasi da completare o integrare), Vero/Falso, Si/No, abbinamento di risposte multiple, risposte chiuse.</w:t>
            </w:r>
          </w:p>
          <w:p w:rsidR="00000000" w:rsidDel="00000000" w:rsidP="00000000" w:rsidRDefault="00000000" w:rsidRPr="00000000" w14:paraId="000001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Minor numero di esercizi assegnati.</w:t>
            </w:r>
          </w:p>
          <w:p w:rsidR="00000000" w:rsidDel="00000000" w:rsidP="00000000" w:rsidRDefault="00000000" w:rsidRPr="00000000" w14:paraId="000001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Favorire l’uso del carattere stampato maiuscolo.</w:t>
            </w:r>
          </w:p>
          <w:p w:rsidR="00000000" w:rsidDel="00000000" w:rsidP="00000000" w:rsidRDefault="00000000" w:rsidRPr="00000000" w14:paraId="000001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Privilegiare l’utilizzo corretto delle forme grammaticali rispetto alle acquisizioni teoriche delle stesse. </w:t>
            </w:r>
          </w:p>
          <w:p w:rsidR="00000000" w:rsidDel="00000000" w:rsidP="00000000" w:rsidRDefault="00000000" w:rsidRPr="00000000" w14:paraId="000001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Ridurre il numero delle domande nelle consegne scritte o la lunghezza del testo o garantire tempi più lunghi.</w:t>
            </w:r>
          </w:p>
          <w:p w:rsidR="00000000" w:rsidDel="00000000" w:rsidP="00000000" w:rsidRDefault="00000000" w:rsidRPr="00000000" w14:paraId="0000016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Utilizzo di strumenti compensativi e misure dispensative.</w:t>
            </w:r>
          </w:p>
          <w:p w:rsidR="00000000" w:rsidDel="00000000" w:rsidP="00000000" w:rsidRDefault="00000000" w:rsidRPr="00000000" w14:paraId="000001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Altro</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tl w:val="0"/>
              </w:rPr>
            </w:r>
          </w:p>
        </w:tc>
      </w:tr>
    </w:tbl>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MATEMATICA</w:t>
      </w: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INDIVIDUAZIONE DI EVENTUALI MODIFICHE DEGLI OBIETTIVI SPECIFICI DI APPRENDIMENTO PREVISTI DAI  PIANI DI STUDIO: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tbl>
      <w:tblPr>
        <w:tblStyle w:val="Table12"/>
        <w:tblW w:w="10172.0" w:type="dxa"/>
        <w:jc w:val="center"/>
        <w:tblLayout w:type="fixed"/>
        <w:tblLook w:val="0000"/>
      </w:tblPr>
      <w:tblGrid>
        <w:gridCol w:w="5076"/>
        <w:gridCol w:w="5096"/>
        <w:tblGridChange w:id="0">
          <w:tblGrid>
            <w:gridCol w:w="5076"/>
            <w:gridCol w:w="5096"/>
          </w:tblGrid>
        </w:tblGridChange>
      </w:tblGrid>
      <w:tr>
        <w:trPr>
          <w:cantSplit w:val="1"/>
          <w:trHeight w:val="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STRUMENTI COMPENSATIVI</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MISURE DISPENSATIVE</w:t>
            </w:r>
          </w:p>
        </w:tc>
      </w:tr>
      <w:tr>
        <w:trPr>
          <w:cantSplit w:val="1"/>
          <w:trHeight w:val="4234.999999999982"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Consentire l’uso:</w:t>
            </w:r>
          </w:p>
          <w:p w:rsidR="00000000" w:rsidDel="00000000" w:rsidP="00000000" w:rsidRDefault="00000000" w:rsidRPr="00000000" w14:paraId="0000017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della calcolatrice;</w:t>
            </w:r>
          </w:p>
          <w:p w:rsidR="00000000" w:rsidDel="00000000" w:rsidP="00000000" w:rsidRDefault="00000000" w:rsidRPr="00000000" w14:paraId="0000017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delle tabelle con le formule matematiche, di fisica e di chimica;</w:t>
            </w:r>
          </w:p>
          <w:p w:rsidR="00000000" w:rsidDel="00000000" w:rsidP="00000000" w:rsidRDefault="00000000" w:rsidRPr="00000000" w14:paraId="0000017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della tabella aritmetica;</w:t>
            </w:r>
          </w:p>
          <w:p w:rsidR="00000000" w:rsidDel="00000000" w:rsidP="00000000" w:rsidRDefault="00000000" w:rsidRPr="00000000" w14:paraId="0000017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della tavola pitagorica;</w:t>
            </w:r>
          </w:p>
          <w:p w:rsidR="00000000" w:rsidDel="00000000" w:rsidP="00000000" w:rsidRDefault="00000000" w:rsidRPr="00000000" w14:paraId="0000017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tabelle della memoria di ogni genere (tabella delle misure e delle formule).</w:t>
            </w:r>
          </w:p>
          <w:p w:rsidR="00000000" w:rsidDel="00000000" w:rsidP="00000000" w:rsidRDefault="00000000" w:rsidRPr="00000000" w14:paraId="0000017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Utilizzare compiti ridotti non per contenuto, ma per quantità di pagine.</w:t>
            </w:r>
          </w:p>
          <w:p w:rsidR="00000000" w:rsidDel="00000000" w:rsidP="00000000" w:rsidRDefault="00000000" w:rsidRPr="00000000" w14:paraId="0000017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Lettura dell’insegnante o di un compagno del testo del problema.</w:t>
            </w:r>
          </w:p>
          <w:p w:rsidR="00000000" w:rsidDel="00000000" w:rsidP="00000000" w:rsidRDefault="00000000" w:rsidRPr="00000000" w14:paraId="0000017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Semplificazione del testo di un problema in scrittura stampato maiuscolo su fotocopia. </w:t>
            </w:r>
          </w:p>
          <w:p w:rsidR="00000000" w:rsidDel="00000000" w:rsidP="00000000" w:rsidRDefault="00000000" w:rsidRPr="00000000" w14:paraId="0000017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Altro </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7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Evitare di copiare espressioni matematiche e testi dalla lavagna.</w:t>
            </w:r>
          </w:p>
          <w:p w:rsidR="00000000" w:rsidDel="00000000" w:rsidP="00000000" w:rsidRDefault="00000000" w:rsidRPr="00000000" w14:paraId="0000017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Dispensare dallo studio mnemonico delle tabelline e delle formule geometriche e matematiche. </w:t>
            </w:r>
          </w:p>
          <w:p w:rsidR="00000000" w:rsidDel="00000000" w:rsidP="00000000" w:rsidRDefault="00000000" w:rsidRPr="00000000" w14:paraId="0000017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Ridurre la quantità dei compiti a casa.</w:t>
            </w:r>
          </w:p>
          <w:p w:rsidR="00000000" w:rsidDel="00000000" w:rsidP="00000000" w:rsidRDefault="00000000" w:rsidRPr="00000000" w14:paraId="0000017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 * </w:t>
            </w:r>
          </w:p>
        </w:tc>
      </w:tr>
      <w:tr>
        <w:trPr>
          <w:cantSplit w:val="1"/>
          <w:trHeight w:val="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METODOLOGIA</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MODALITA’ DI VERIFICA</w:t>
            </w:r>
          </w:p>
        </w:tc>
      </w:tr>
      <w:tr>
        <w:trPr>
          <w:cantSplit w:val="1"/>
          <w:trHeight w:val="3334.999999999982"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8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Evitare di copiare espressioni matematiche e testi dalla lavagna, ma fornire all’allievo la parte scritta alla lavagna su supporto cartaceo, da utilizzare al momento della spiegazione o dell’esercizio.</w:t>
            </w:r>
          </w:p>
          <w:p w:rsidR="00000000" w:rsidDel="00000000" w:rsidP="00000000" w:rsidRDefault="00000000" w:rsidRPr="00000000" w14:paraId="0000018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Prevedere l’utilizzo di compiti ridotti non per contenuto, ma per quantità di pagine.</w:t>
            </w:r>
          </w:p>
          <w:p w:rsidR="00000000" w:rsidDel="00000000" w:rsidP="00000000" w:rsidRDefault="00000000" w:rsidRPr="00000000" w14:paraId="0000018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Fissare interrogazioni programmate senza spostare le date. </w:t>
            </w:r>
          </w:p>
          <w:p w:rsidR="00000000" w:rsidDel="00000000" w:rsidP="00000000" w:rsidRDefault="00000000" w:rsidRPr="00000000" w14:paraId="0000018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Semplificare gli esercizi senza modificare obiettivi e contenuti.</w:t>
            </w:r>
          </w:p>
          <w:p w:rsidR="00000000" w:rsidDel="00000000" w:rsidP="00000000" w:rsidRDefault="00000000" w:rsidRPr="00000000" w14:paraId="0000018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Altro </w:t>
            </w:r>
            <w:r w:rsidDel="00000000" w:rsidR="00000000" w:rsidRPr="00000000">
              <w:rPr>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8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Ridurre il numero degli esercizi o garantire tempi più lunghi.</w:t>
            </w:r>
          </w:p>
          <w:p w:rsidR="00000000" w:rsidDel="00000000" w:rsidP="00000000" w:rsidRDefault="00000000" w:rsidRPr="00000000" w14:paraId="0000018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Spiegare a voce le consegne.</w:t>
            </w:r>
          </w:p>
          <w:p w:rsidR="00000000" w:rsidDel="00000000" w:rsidP="00000000" w:rsidRDefault="00000000" w:rsidRPr="00000000" w14:paraId="0000018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Fissare interrogazioni e verifiche programmandoli, senza spostare  le date.</w:t>
            </w:r>
          </w:p>
          <w:p w:rsidR="00000000" w:rsidDel="00000000" w:rsidP="00000000" w:rsidRDefault="00000000" w:rsidRPr="00000000" w14:paraId="0000018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Escludere dalla valutazione gli errori di trascrizione e di calcolo.</w:t>
            </w:r>
          </w:p>
          <w:p w:rsidR="00000000" w:rsidDel="00000000" w:rsidP="00000000" w:rsidRDefault="00000000" w:rsidRPr="00000000" w14:paraId="0000018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Consentire l’uso degli strumenti compensativi e delle misure dispensative.</w:t>
            </w:r>
          </w:p>
          <w:p w:rsidR="00000000" w:rsidDel="00000000" w:rsidP="00000000" w:rsidRDefault="00000000" w:rsidRPr="00000000" w14:paraId="0000018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Altro</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1"/>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DISCIPLINA:</w:t>
      </w:r>
      <w:r w:rsidDel="00000000" w:rsidR="00000000" w:rsidRPr="00000000">
        <w:rPr>
          <w:rFonts w:ascii="Helvetica Neue" w:cs="Helvetica Neue" w:eastAsia="Helvetica Neue" w:hAnsi="Helvetica Neue"/>
          <w:b w:val="1"/>
          <w:sz w:val="24"/>
          <w:szCs w:val="24"/>
          <w:rtl w:val="0"/>
        </w:rPr>
        <w:t xml:space="preserve"> * </w:t>
      </w:r>
      <w:r w:rsidDel="00000000" w:rsidR="00000000" w:rsidRPr="00000000">
        <w:rPr>
          <w:rFonts w:ascii="Helvetica Neue" w:cs="Helvetica Neue" w:eastAsia="Helvetica Neue" w:hAnsi="Helvetica Neue"/>
          <w:b w:val="1"/>
          <w:i w:val="1"/>
          <w:smallCaps w:val="0"/>
          <w:strike w:val="0"/>
          <w:color w:val="000000"/>
          <w:sz w:val="24"/>
          <w:szCs w:val="24"/>
          <w:u w:val="none"/>
          <w:shd w:fill="auto" w:val="clear"/>
          <w:vertAlign w:val="baseline"/>
          <w:rtl w:val="0"/>
        </w:rPr>
        <w:t xml:space="preserve">(da ripetere per le altre discipline)</w:t>
      </w: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INDIVIDUAZIONE DI EVENTUALI MODIFICHE DEGLI OBIETTIVI SPECIFICI DI APPRENDIMENTO PREVISTI DAI  PIANI DI STUDIO: *</w:t>
      </w: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tbl>
      <w:tblPr>
        <w:tblStyle w:val="Table13"/>
        <w:tblW w:w="9984.0" w:type="dxa"/>
        <w:jc w:val="center"/>
        <w:tblLayout w:type="fixed"/>
        <w:tblLook w:val="0000"/>
      </w:tblPr>
      <w:tblGrid>
        <w:gridCol w:w="4887"/>
        <w:gridCol w:w="5097"/>
        <w:tblGridChange w:id="0">
          <w:tblGrid>
            <w:gridCol w:w="4887"/>
            <w:gridCol w:w="5097"/>
          </w:tblGrid>
        </w:tblGridChange>
      </w:tblGrid>
      <w:tr>
        <w:trPr>
          <w:cantSplit w:val="1"/>
          <w:trHeight w:val="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STRUMENTI COMPENSATIVI</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MISURE DISPENSATIVE</w:t>
            </w:r>
          </w:p>
        </w:tc>
      </w:tr>
      <w:tr>
        <w:trPr>
          <w:cantSplit w:val="1"/>
          <w:trHeight w:val="3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A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Fornire all’allievo la lettura ad alta voce del testo da parte del tutor, anche nelle verifiche.</w:t>
            </w:r>
          </w:p>
          <w:p w:rsidR="00000000" w:rsidDel="00000000" w:rsidP="00000000" w:rsidRDefault="00000000" w:rsidRPr="00000000" w14:paraId="000001A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Fornire altresì appunti che supportino l’allievo nello studio (slides, documenti informatici, ecc.).</w:t>
            </w:r>
          </w:p>
          <w:p w:rsidR="00000000" w:rsidDel="00000000" w:rsidP="00000000" w:rsidRDefault="00000000" w:rsidRPr="00000000" w14:paraId="000001A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Integrare libri di testo con appunti su supporto digitalizzato o su supporto cartaceo stampato (preferibilmente Arial, Comic, Verdana 12-14).</w:t>
            </w:r>
          </w:p>
          <w:p w:rsidR="00000000" w:rsidDel="00000000" w:rsidP="00000000" w:rsidRDefault="00000000" w:rsidRPr="00000000" w14:paraId="000001A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Utilizzare schemi di regole.</w:t>
            </w:r>
          </w:p>
          <w:p w:rsidR="00000000" w:rsidDel="00000000" w:rsidP="00000000" w:rsidRDefault="00000000" w:rsidRPr="00000000" w14:paraId="000001A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Consentire l’uso di schemi, mappe concettuali.</w:t>
            </w:r>
          </w:p>
          <w:p w:rsidR="00000000" w:rsidDel="00000000" w:rsidP="00000000" w:rsidRDefault="00000000" w:rsidRPr="00000000" w14:paraId="000001A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Garantire l’uso di tabelle con formule di fisica e di chimica.</w:t>
            </w:r>
          </w:p>
          <w:p w:rsidR="00000000" w:rsidDel="00000000" w:rsidP="00000000" w:rsidRDefault="00000000" w:rsidRPr="00000000" w14:paraId="000001A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Altro</w:t>
            </w:r>
            <w:r w:rsidDel="00000000" w:rsidR="00000000" w:rsidRPr="00000000">
              <w:rPr>
                <w:sz w:val="22"/>
                <w:szCs w:val="22"/>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A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Limitare o evitare la lettura ad alta voce.</w:t>
            </w:r>
          </w:p>
          <w:p w:rsidR="00000000" w:rsidDel="00000000" w:rsidP="00000000" w:rsidRDefault="00000000" w:rsidRPr="00000000" w14:paraId="000001A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Evitare di far  prendere appunti  e ricopiare testi.</w:t>
            </w:r>
          </w:p>
          <w:p w:rsidR="00000000" w:rsidDel="00000000" w:rsidP="00000000" w:rsidRDefault="00000000" w:rsidRPr="00000000" w14:paraId="000001A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Evitare, secondo i casi, le risposte V o F.</w:t>
            </w:r>
          </w:p>
          <w:p w:rsidR="00000000" w:rsidDel="00000000" w:rsidP="00000000" w:rsidRDefault="00000000" w:rsidRPr="00000000" w14:paraId="000001A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Evitare domande aperte in favore di verifiche strutturate.</w:t>
            </w:r>
          </w:p>
          <w:p w:rsidR="00000000" w:rsidDel="00000000" w:rsidP="00000000" w:rsidRDefault="00000000" w:rsidRPr="00000000" w14:paraId="000001B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Evitare di richiedere regole, traduzioni e applicazioni meccaniche di strutture meccaniche grammaticali.</w:t>
            </w:r>
          </w:p>
          <w:p w:rsidR="00000000" w:rsidDel="00000000" w:rsidP="00000000" w:rsidRDefault="00000000" w:rsidRPr="00000000" w14:paraId="000001B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Non pretendere lo studio mnemonico di dati specifici,  formule chimiche etc.</w:t>
            </w:r>
          </w:p>
          <w:p w:rsidR="00000000" w:rsidDel="00000000" w:rsidP="00000000" w:rsidRDefault="00000000" w:rsidRPr="00000000" w14:paraId="000001B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w:t>
            </w:r>
            <w:r w:rsidDel="00000000" w:rsidR="00000000" w:rsidRPr="00000000">
              <w:rPr>
                <w:sz w:val="22"/>
                <w:szCs w:val="22"/>
                <w:rtl w:val="0"/>
              </w:rPr>
              <w:t xml:space="preserve">o *</w:t>
            </w:r>
            <w:r w:rsidDel="00000000" w:rsidR="00000000" w:rsidRPr="00000000">
              <w:rPr>
                <w:rtl w:val="0"/>
              </w:rPr>
            </w:r>
          </w:p>
        </w:tc>
      </w:tr>
      <w:tr>
        <w:trPr>
          <w:cantSplit w:val="1"/>
          <w:trHeight w:val="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METODOLOGIA</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MODALIT</w:t>
            </w:r>
            <w:r w:rsidDel="00000000" w:rsidR="00000000" w:rsidRPr="00000000">
              <w:rPr>
                <w:rFonts w:ascii="Times" w:cs="Times" w:eastAsia="Times" w:hAnsi="Times"/>
                <w:b w:val="1"/>
                <w:sz w:val="24"/>
                <w:szCs w:val="24"/>
                <w:rtl w:val="0"/>
              </w:rPr>
              <w:t xml:space="preserve">À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DI VERIFICA</w:t>
            </w:r>
          </w:p>
        </w:tc>
      </w:tr>
      <w:tr>
        <w:trPr>
          <w:cantSplit w:val="1"/>
          <w:trHeight w:val="66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B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Utilizzare testi ridotti non per contenuto, ma per quantità di pagine.</w:t>
            </w:r>
          </w:p>
          <w:p w:rsidR="00000000" w:rsidDel="00000000" w:rsidP="00000000" w:rsidRDefault="00000000" w:rsidRPr="00000000" w14:paraId="000001B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Evitare domande di difficile interpretazione.</w:t>
            </w:r>
          </w:p>
          <w:p w:rsidR="00000000" w:rsidDel="00000000" w:rsidP="00000000" w:rsidRDefault="00000000" w:rsidRPr="00000000" w14:paraId="000001B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Incentivare a casa e in classe l’utilizzo del p.c. e del vocabolario elettronico.</w:t>
            </w:r>
          </w:p>
          <w:p w:rsidR="00000000" w:rsidDel="00000000" w:rsidP="00000000" w:rsidRDefault="00000000" w:rsidRPr="00000000" w14:paraId="000001B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Stimolare e supportare l’allievo nelle verifiche orali, aiutandolo ad argomentare qualora si dimostrasse in difficoltà per la compromissione della memoria a breve termine e della sequenzialità e non per volontà propria.</w:t>
            </w:r>
          </w:p>
          <w:p w:rsidR="00000000" w:rsidDel="00000000" w:rsidP="00000000" w:rsidRDefault="00000000" w:rsidRPr="00000000" w14:paraId="000001B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Effettuare interrogazioni programmate senza spostare le date.</w:t>
            </w:r>
          </w:p>
          <w:p w:rsidR="00000000" w:rsidDel="00000000" w:rsidP="00000000" w:rsidRDefault="00000000" w:rsidRPr="00000000" w14:paraId="000001B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Evitare la sovrapposizione di verifiche (una sola verifica al giorno).</w:t>
            </w:r>
          </w:p>
          <w:p w:rsidR="00000000" w:rsidDel="00000000" w:rsidP="00000000" w:rsidRDefault="00000000" w:rsidRPr="00000000" w14:paraId="000001B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Privilegiare nelle verifiche  concetti e terminologie utilizzate nelle spiegazioni. </w:t>
            </w:r>
          </w:p>
          <w:p w:rsidR="00000000" w:rsidDel="00000000" w:rsidP="00000000" w:rsidRDefault="00000000" w:rsidRPr="00000000" w14:paraId="000001B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Sintetizzare i concetti. </w:t>
            </w:r>
          </w:p>
          <w:p w:rsidR="00000000" w:rsidDel="00000000" w:rsidP="00000000" w:rsidRDefault="00000000" w:rsidRPr="00000000" w14:paraId="000001B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Semplificare gli esercizi senza modificare gli obiettivi o ridurre i contenuti.</w:t>
            </w:r>
          </w:p>
          <w:p w:rsidR="00000000" w:rsidDel="00000000" w:rsidP="00000000" w:rsidRDefault="00000000" w:rsidRPr="00000000" w14:paraId="000001B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Utilizzare slides e documenti informatici durante le spiegazioni.</w:t>
            </w:r>
          </w:p>
          <w:p w:rsidR="00000000" w:rsidDel="00000000" w:rsidP="00000000" w:rsidRDefault="00000000" w:rsidRPr="00000000" w14:paraId="000001B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Privilegiare l’apprendimento mediante visione di documentari, films o enciclopedia multimediale.</w:t>
            </w:r>
          </w:p>
          <w:p w:rsidR="00000000" w:rsidDel="00000000" w:rsidP="00000000" w:rsidRDefault="00000000" w:rsidRPr="00000000" w14:paraId="000001C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Altro </w:t>
            </w:r>
            <w:r w:rsidDel="00000000" w:rsidR="00000000" w:rsidRPr="00000000">
              <w:rPr>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1C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Favorire risposte concise  nelle verifiche scritte.</w:t>
            </w:r>
          </w:p>
          <w:p w:rsidR="00000000" w:rsidDel="00000000" w:rsidP="00000000" w:rsidRDefault="00000000" w:rsidRPr="00000000" w14:paraId="000001C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Minor numero di esercizi assegnati.</w:t>
            </w:r>
          </w:p>
          <w:p w:rsidR="00000000" w:rsidDel="00000000" w:rsidP="00000000" w:rsidRDefault="00000000" w:rsidRPr="00000000" w14:paraId="000001C3">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Favorire l’uso del carattere stampato maiuscolo.</w:t>
            </w:r>
          </w:p>
          <w:p w:rsidR="00000000" w:rsidDel="00000000" w:rsidP="00000000" w:rsidRDefault="00000000" w:rsidRPr="00000000" w14:paraId="000001C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Privilegiare l’utilizzo corretto delle regole/formule rispetto alle acquisizioni teoriche delle stesse. </w:t>
            </w:r>
          </w:p>
          <w:p w:rsidR="00000000" w:rsidDel="00000000" w:rsidP="00000000" w:rsidRDefault="00000000" w:rsidRPr="00000000" w14:paraId="000001C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Ridurre il numero delle domande nelle consegne scritte o la lunghezza del testo o garantire tempi più lunghi.</w:t>
            </w:r>
          </w:p>
          <w:p w:rsidR="00000000" w:rsidDel="00000000" w:rsidP="00000000" w:rsidRDefault="00000000" w:rsidRPr="00000000" w14:paraId="000001C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Evitare il più possibile verifiche scritte nelle materie orali.</w:t>
            </w:r>
          </w:p>
          <w:p w:rsidR="00000000" w:rsidDel="00000000" w:rsidP="00000000" w:rsidRDefault="00000000" w:rsidRPr="00000000" w14:paraId="000001C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caso di verifiche scritte proporre verifiche a scelta multipla, vero/falso.</w:t>
            </w:r>
          </w:p>
          <w:p w:rsidR="00000000" w:rsidDel="00000000" w:rsidP="00000000" w:rsidRDefault="00000000" w:rsidRPr="00000000" w14:paraId="000001C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Utilizzo di strumenti compensativi e misure dispensative.</w:t>
            </w:r>
          </w:p>
          <w:p w:rsidR="00000000" w:rsidDel="00000000" w:rsidP="00000000" w:rsidRDefault="00000000" w:rsidRPr="00000000" w14:paraId="000001C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rPr>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Altro *</w:t>
            </w:r>
          </w:p>
        </w:tc>
      </w:tr>
    </w:tbl>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single"/>
          <w:shd w:fill="auto" w:val="clear"/>
          <w:vertAlign w:val="baseline"/>
          <w:rtl w:val="0"/>
        </w:rPr>
        <w:t xml:space="preserve">PATTO CON LA FAMIGLIA</w:t>
      </w: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single"/>
          <w:shd w:fill="auto" w:val="clear"/>
          <w:vertAlign w:val="baseline"/>
          <w:rtl w:val="0"/>
        </w:rPr>
        <w:t xml:space="preserve">Gli insegnanti si impegnano</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1.</w:t>
        <w:tab/>
        <w:t xml:space="preserve">a verificare le competenze acquisite e a far emergere gli apprendimenti raggiunti;</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2.</w:t>
        <w:tab/>
        <w:t xml:space="preserve">a lasciar gli strumenti compensativi laddove essi siano previsti;</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3.</w:t>
        <w:tab/>
        <w:t xml:space="preserve">a organizzare interrogazioni programmate (non più di una al giorno);</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4.</w:t>
        <w:tab/>
        <w:t xml:space="preserve">a creare un clima positivo all’interno della classe dove è inserito/a l’alunno/a;</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5.</w:t>
        <w:tab/>
        <w:t xml:space="preserve">a valutare l’alunno/a in modo costruttivo con modalità che tengano conto del contenuto e non della forma;</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6.</w:t>
        <w:tab/>
        <w:t xml:space="preserve">a far capire che gli errori sono sempre migliorabili e a dare indicazioni precise su come attuare i miglioramenti;</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7.</w:t>
        <w:tab/>
        <w:t xml:space="preserve">a rivalutare il PEP in itinere.</w:t>
      </w: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Helvetica Neue" w:cs="Helvetica Neue" w:eastAsia="Helvetica Neue" w:hAnsi="Helvetica Neue"/>
          <w:sz w:val="24"/>
          <w:szCs w:val="24"/>
          <w:u w:val="singl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single"/>
          <w:shd w:fill="auto" w:val="clear"/>
          <w:vertAlign w:val="baseline"/>
          <w:rtl w:val="0"/>
        </w:rPr>
        <w:t xml:space="preserve">La famiglia si impegna 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1.</w:t>
        <w:tab/>
        <w:t xml:space="preserve">informarsi circa l’andamento didattico-disciplinare del proprio figlio tramite visione quotidiana del diario;</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2.</w:t>
        <w:tab/>
        <w:t xml:space="preserve">utilizzare, nel lavoro domestico, un lettore (adulto o sintesi vocale) quale strumento compensativo che aiuti nell’apprendimento;</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3.</w:t>
        <w:tab/>
        <w:t xml:space="preserve">elaborare schemi, semplificazioni o adattamenti per una più facile comprensione di un argomento, qualora si rendano necessari;</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4.</w:t>
        <w:tab/>
        <w:t xml:space="preserve">organizzarsi per interrogazioni programmate previste per le diverse discipline.</w:t>
      </w: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2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Paganico, *</w:t>
      </w:r>
      <w:r w:rsidDel="00000000" w:rsidR="00000000" w:rsidRPr="00000000">
        <w:rPr>
          <w:rFonts w:ascii="Helvetica Neue" w:cs="Helvetica Neue" w:eastAsia="Helvetica Neue" w:hAnsi="Helvetica Neue"/>
          <w:sz w:val="24"/>
          <w:szCs w:val="24"/>
          <w:rtl w:val="0"/>
        </w:rPr>
        <w:tab/>
        <w:tab/>
        <w:tab/>
        <w:tab/>
        <w:tab/>
        <w:tab/>
        <w:tab/>
        <w:tab/>
        <w:tab/>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Dirigente Scolastico</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20" w:before="0" w:line="240" w:lineRule="auto"/>
        <w:ind w:left="720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widowControl w:val="0"/>
        <w:ind w:left="5760" w:firstLine="720"/>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Docenti del Consiglio di Classe /team docenti </w:t>
      </w:r>
      <w:r w:rsidDel="00000000" w:rsidR="00000000" w:rsidRPr="00000000">
        <w:rPr>
          <w:rFonts w:ascii="Helvetica Neue" w:cs="Helvetica Neue" w:eastAsia="Helvetica Neue" w:hAnsi="Helvetica Neue"/>
          <w:b w:val="0"/>
          <w:i w:val="0"/>
          <w:smallCaps w:val="0"/>
          <w:strike w:val="0"/>
          <w:color w:val="ff0000"/>
          <w:sz w:val="24"/>
          <w:szCs w:val="24"/>
          <w:u w:val="none"/>
          <w:shd w:fill="auto" w:val="clear"/>
          <w:vertAlign w:val="baseline"/>
          <w:rtl w:val="0"/>
        </w:rPr>
        <w:t xml:space="preserve">(Elenco Cognome/Nome)</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0" w:right="0" w:firstLine="72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tab/>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b w:val="0"/>
          <w:i w:val="0"/>
          <w:smallCaps w:val="0"/>
          <w:strike w:val="0"/>
          <w:color w:val="ff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Tecnico competente</w:t>
      </w:r>
      <w:r w:rsidDel="00000000" w:rsidR="00000000" w:rsidRPr="00000000">
        <w:rPr>
          <w:rFonts w:ascii="Helvetica Neue" w:cs="Helvetica Neue" w:eastAsia="Helvetica Neue" w:hAnsi="Helvetica Neue"/>
          <w:b w:val="0"/>
          <w:i w:val="0"/>
          <w:smallCaps w:val="0"/>
          <w:strike w:val="0"/>
          <w:color w:val="ff0000"/>
          <w:sz w:val="24"/>
          <w:szCs w:val="24"/>
          <w:u w:val="none"/>
          <w:shd w:fill="auto" w:val="clear"/>
          <w:vertAlign w:val="baseline"/>
          <w:rtl w:val="0"/>
        </w:rPr>
        <w:t xml:space="preserve"> (se ha partecipato)</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Helvetica Neue" w:cs="Helvetica Neue" w:eastAsia="Helvetica Neue" w:hAnsi="Helvetica Neue"/>
          <w:color w:val="ff0000"/>
          <w:sz w:val="24"/>
          <w:szCs w:val="24"/>
        </w:rPr>
      </w:pPr>
      <w:r w:rsidDel="00000000" w:rsidR="00000000" w:rsidRPr="00000000">
        <w:rPr>
          <w:rFonts w:ascii="Helvetica Neue" w:cs="Helvetica Neue" w:eastAsia="Helvetica Neue" w:hAnsi="Helvetica Neue"/>
          <w:sz w:val="24"/>
          <w:szCs w:val="24"/>
          <w:rtl w:val="0"/>
        </w:rPr>
        <w:t xml:space="preserve">Genitori </w:t>
      </w:r>
      <w:r w:rsidDel="00000000" w:rsidR="00000000" w:rsidRPr="00000000">
        <w:rPr>
          <w:rFonts w:ascii="Helvetica Neue" w:cs="Helvetica Neue" w:eastAsia="Helvetica Neue" w:hAnsi="Helvetica Neue"/>
          <w:color w:val="ff0000"/>
          <w:sz w:val="24"/>
          <w:szCs w:val="24"/>
          <w:rtl w:val="0"/>
        </w:rPr>
        <w:t xml:space="preserve">(Cognome/Nome)</w:t>
      </w:r>
    </w:p>
    <w:p w:rsidR="00000000" w:rsidDel="00000000" w:rsidP="00000000" w:rsidRDefault="00000000" w:rsidRPr="00000000" w14:paraId="000001E7">
      <w:pPr>
        <w:tabs>
          <w:tab w:val="right" w:leader="none" w:pos="9020"/>
        </w:tabs>
        <w:rPr>
          <w:rFonts w:ascii="Helvetica Neue" w:cs="Helvetica Neue" w:eastAsia="Helvetica Neue" w:hAnsi="Helvetica Neue"/>
          <w:color w:val="ff0000"/>
          <w:sz w:val="24"/>
          <w:szCs w:val="24"/>
        </w:rPr>
      </w:pPr>
      <w:r w:rsidDel="00000000" w:rsidR="00000000" w:rsidRPr="00000000">
        <w:rPr>
          <w:rtl w:val="0"/>
        </w:rPr>
      </w:r>
    </w:p>
    <w:p w:rsidR="00000000" w:rsidDel="00000000" w:rsidP="00000000" w:rsidRDefault="00000000" w:rsidRPr="00000000" w14:paraId="000001E8">
      <w:pPr>
        <w:tabs>
          <w:tab w:val="right" w:leader="none" w:pos="9020"/>
        </w:tabs>
        <w:rPr>
          <w:rFonts w:ascii="Helvetica Neue" w:cs="Helvetica Neue" w:eastAsia="Helvetica Neue" w:hAnsi="Helvetica Neue"/>
          <w:color w:val="ff0000"/>
          <w:sz w:val="24"/>
          <w:szCs w:val="24"/>
        </w:rPr>
      </w:pPr>
      <w:r w:rsidDel="00000000" w:rsidR="00000000" w:rsidRPr="00000000">
        <w:rPr>
          <w:rFonts w:ascii="Helvetica Neue" w:cs="Helvetica Neue" w:eastAsia="Helvetica Neue" w:hAnsi="Helvetica Neue"/>
          <w:color w:val="ff0000"/>
          <w:sz w:val="24"/>
          <w:szCs w:val="24"/>
          <w:rtl w:val="0"/>
        </w:rPr>
        <w:t xml:space="preserve">Da far firmare nel caso in cui uno dei genitori/tutori non firmi il documento</w:t>
      </w:r>
    </w:p>
    <w:p w:rsidR="00000000" w:rsidDel="00000000" w:rsidP="00000000" w:rsidRDefault="00000000" w:rsidRPr="00000000" w14:paraId="000001E9">
      <w:pPr>
        <w:tabs>
          <w:tab w:val="right" w:leader="none" w:pos="9020"/>
        </w:tabs>
        <w:rPr>
          <w:rFonts w:ascii="Helvetica Neue" w:cs="Helvetica Neue" w:eastAsia="Helvetica Neue" w:hAnsi="Helvetica Neue"/>
          <w:color w:val="ff0000"/>
          <w:sz w:val="24"/>
          <w:szCs w:val="24"/>
        </w:rPr>
      </w:pPr>
      <w:r w:rsidDel="00000000" w:rsidR="00000000" w:rsidRPr="00000000">
        <w:rPr>
          <w:rtl w:val="0"/>
        </w:rPr>
      </w:r>
    </w:p>
    <w:p w:rsidR="00000000" w:rsidDel="00000000" w:rsidP="00000000" w:rsidRDefault="00000000" w:rsidRPr="00000000" w14:paraId="000001EA">
      <w:pPr>
        <w:tabs>
          <w:tab w:val="right" w:leader="none" w:pos="9020"/>
        </w:tabs>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Il sottoscritto (Cognome/Nome), consapevole delle conseguenze amministrative e penali per chi rilasci dichiarazioni non corrispondenti a verità ai sensi del DPR 245/2000, dichiara di aver</w:t>
      </w:r>
    </w:p>
    <w:p w:rsidR="00000000" w:rsidDel="00000000" w:rsidP="00000000" w:rsidRDefault="00000000" w:rsidRPr="00000000" w14:paraId="000001EB">
      <w:pPr>
        <w:tabs>
          <w:tab w:val="right" w:leader="none" w:pos="9020"/>
        </w:tabs>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effettuato la scelta/richiesta in osservanza delle disposizioni sulla responsabilità</w:t>
      </w:r>
    </w:p>
    <w:p w:rsidR="00000000" w:rsidDel="00000000" w:rsidP="00000000" w:rsidRDefault="00000000" w:rsidRPr="00000000" w14:paraId="000001EC">
      <w:pPr>
        <w:tabs>
          <w:tab w:val="right" w:leader="none" w:pos="9020"/>
        </w:tabs>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genitoriale di cui agli art. 316, 338 ter e 337 quater del codice civile, che richiedono il</w:t>
      </w:r>
    </w:p>
    <w:p w:rsidR="00000000" w:rsidDel="00000000" w:rsidP="00000000" w:rsidRDefault="00000000" w:rsidRPr="00000000" w14:paraId="000001ED">
      <w:pPr>
        <w:tabs>
          <w:tab w:val="right" w:leader="none" w:pos="9020"/>
        </w:tabs>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consenso di entrambi i genitori.</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Firma</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6840" w:w="11900" w:orient="portrait"/>
      <w:pgMar w:bottom="426" w:top="709" w:left="720" w:right="720" w:header="0" w:footer="566.9291338582677"/>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sz w:val="24"/>
        <w:szCs w:val="24"/>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1">
    <w:pPr>
      <w:rPr>
        <w:rFonts w:ascii="Helvetica Neue" w:cs="Helvetica Neue" w:eastAsia="Helvetica Neue" w:hAnsi="Helvetica Neue"/>
        <w:sz w:val="28"/>
        <w:szCs w:val="28"/>
      </w:rPr>
    </w:pPr>
    <w:r w:rsidDel="00000000" w:rsidR="00000000" w:rsidRPr="00000000">
      <w:rPr>
        <w:rtl w:val="0"/>
      </w:rPr>
      <w:t xml:space="preserve">Dove necessario, togliere l'asterisco (*) e inserire le informazioni richie</w:t>
    </w: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ste.</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Collaborazione e partecipazione: partecipa agli scambi comunicativi e alle conversazioni collettive; collabora nel gruppo di lavoro scolastico. </w:t>
      </w: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Relazionalità con compagni/adulti: sa relazionarsi, interagire ...</w:t>
      </w: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Frequenza scolastica</w:t>
      </w: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Accettazione e rispetto delle regole</w:t>
      </w: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Motivazione al lavoro scolastico </w:t>
      </w: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Capacità organizzative: sa gestire il materiale scolastico, sa organizzare un piano di lavoro</w:t>
      </w: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Rispetto degli impegni e delle responsabilità</w:t>
      </w: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Consapevolezza delle proprie difficoltà: parla delle sue difficoltà, le accetta, elude il problema ...</w:t>
      </w: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Senso di autoefficacia: percezione soggettiva di riuscire ad affrontare gli impegni scolastici con successo e fiducia nelle proprie possibilità di imparare.</w:t>
      </w: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Autovalutazione delle proprie abilità e potenzialità nelle diverse discipline</w:t>
      </w: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18"/>
          <w:szCs w:val="18"/>
          <w:u w:val="none"/>
          <w:shd w:fill="auto" w:val="clear"/>
          <w:vertAlign w:val="baseline"/>
          <w:rtl w:val="0"/>
        </w:rPr>
        <w:t xml:space="preserve">Disponibilità a usare strumenti compensativi</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posOffset>7423468</wp:posOffset>
              </wp:positionH>
              <wp:positionV relativeFrom="page">
                <wp:posOffset>10459403</wp:posOffset>
              </wp:positionV>
              <wp:extent cx="149225" cy="155575"/>
              <wp:effectExtent b="0" l="0" r="0" t="0"/>
              <wp:wrapNone/>
              <wp:docPr id="4" name=""/>
              <a:graphic>
                <a:graphicData uri="http://schemas.microsoft.com/office/word/2010/wordprocessingShape">
                  <wps:wsp>
                    <wps:cNvSpPr/>
                    <wps:cNvPr id="10" name="Shape 10"/>
                    <wps:spPr>
                      <a:xfrm>
                        <a:off x="5276150" y="3706975"/>
                        <a:ext cx="139700" cy="1460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PAGE 13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7423468</wp:posOffset>
              </wp:positionH>
              <wp:positionV relativeFrom="page">
                <wp:posOffset>10459403</wp:posOffset>
              </wp:positionV>
              <wp:extent cx="149225" cy="155575"/>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49225" cy="155575"/>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posOffset>7423468</wp:posOffset>
              </wp:positionH>
              <wp:positionV relativeFrom="page">
                <wp:posOffset>10459403</wp:posOffset>
              </wp:positionV>
              <wp:extent cx="149225" cy="155575"/>
              <wp:effectExtent b="0" l="0" r="0" t="0"/>
              <wp:wrapNone/>
              <wp:docPr id="1" name=""/>
              <a:graphic>
                <a:graphicData uri="http://schemas.microsoft.com/office/word/2010/wordprocessingShape">
                  <wps:wsp>
                    <wps:cNvSpPr/>
                    <wps:cNvPr id="2" name="Shape 2"/>
                    <wps:spPr>
                      <a:xfrm>
                        <a:off x="5276150" y="3706975"/>
                        <a:ext cx="139700" cy="1460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PAGE 12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7423468</wp:posOffset>
              </wp:positionH>
              <wp:positionV relativeFrom="page">
                <wp:posOffset>10459403</wp:posOffset>
              </wp:positionV>
              <wp:extent cx="149225" cy="15557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49225" cy="15557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paragraph" w:styleId="Predefinito">
    <w:name w:val="Predefinito"/>
    <w:next w:val="Predefinito"/>
    <w:autoRedefine w:val="0"/>
    <w:hidden w:val="0"/>
    <w:qFormat w:val="0"/>
    <w:pPr>
      <w:widowControl w:val="0"/>
      <w:suppressAutoHyphens w:val="0"/>
      <w:spacing w:line="1" w:lineRule="atLeast"/>
      <w:ind w:leftChars="-1" w:rightChars="0" w:firstLineChars="-1"/>
      <w:textDirection w:val="btLr"/>
      <w:textAlignment w:val="top"/>
      <w:outlineLvl w:val="0"/>
    </w:pPr>
    <w:rPr>
      <w:color w:val="000000"/>
      <w:w w:val="100"/>
      <w:kern w:val="1"/>
      <w:position w:val="-1"/>
      <w:effect w:val="none"/>
      <w:vertAlign w:val="baseline"/>
      <w:cs w:val="0"/>
      <w:em w:val="none"/>
      <w:lang w:bidi="ar-SA" w:eastAsia="it-IT" w:val="it-IT"/>
    </w:rPr>
  </w:style>
  <w:style w:type="character" w:styleId="CollegamentoInternet">
    <w:name w:val="Collegamento Internet"/>
    <w:autoRedefine w:val="0"/>
    <w:hidden w:val="0"/>
    <w:qFormat w:val="0"/>
    <w:rPr>
      <w:color w:val="0000fe"/>
      <w:w w:val="100"/>
      <w:position w:val="-1"/>
      <w:sz w:val="20"/>
      <w:u w:val="single"/>
      <w:effect w:val="none"/>
      <w:vertAlign w:val="baseline"/>
      <w:cs w:val="0"/>
      <w:em w:val="none"/>
      <w:lang/>
    </w:rPr>
  </w:style>
  <w:style w:type="paragraph" w:styleId="Body1">
    <w:name w:val="Body 1"/>
    <w:next w:val="Body1"/>
    <w:autoRedefine w:val="0"/>
    <w:hidden w:val="0"/>
    <w:qFormat w:val="0"/>
    <w:pPr>
      <w:suppressAutoHyphens w:val="1"/>
      <w:spacing w:line="1" w:lineRule="atLeast"/>
      <w:ind w:leftChars="-1" w:rightChars="0" w:firstLineChars="-1"/>
      <w:textDirection w:val="btLr"/>
      <w:textAlignment w:val="top"/>
      <w:outlineLvl w:val="0"/>
    </w:pPr>
    <w:rPr>
      <w:rFonts w:ascii="Helvetica" w:eastAsia="ヒラギノ角ゴ Pro W3" w:hAnsi="Helvetica"/>
      <w:color w:val="000000"/>
      <w:w w:val="100"/>
      <w:kern w:val="1"/>
      <w:position w:val="-1"/>
      <w:sz w:val="24"/>
      <w:effect w:val="none"/>
      <w:vertAlign w:val="baseline"/>
      <w:cs w:val="0"/>
      <w:em w:val="none"/>
      <w:lang w:bidi="ar-SA" w:eastAsia="it-IT" w:val="it-IT"/>
    </w:rPr>
  </w:style>
  <w:style w:type="paragraph" w:styleId="Modulovuoto">
    <w:name w:val="Modulo vuoto"/>
    <w:next w:val="Modulovuoto"/>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it-IT" w:val="und"/>
    </w:rPr>
  </w:style>
  <w:style w:type="paragraph" w:styleId="Pièdipagina1">
    <w:name w:val="Piè di pagina1"/>
    <w:next w:val="Pièdipagina1"/>
    <w:autoRedefine w:val="0"/>
    <w:hidden w:val="0"/>
    <w:qFormat w:val="0"/>
    <w:pPr>
      <w:widowControl w:val="0"/>
      <w:suppressAutoHyphens w:val="0"/>
      <w:spacing w:line="1" w:lineRule="atLeast"/>
      <w:ind w:leftChars="-1" w:rightChars="0" w:firstLineChars="-1"/>
      <w:textDirection w:val="btLr"/>
      <w:textAlignment w:val="top"/>
      <w:outlineLvl w:val="0"/>
    </w:pPr>
    <w:rPr>
      <w:color w:val="000000"/>
      <w:w w:val="100"/>
      <w:kern w:val="1"/>
      <w:position w:val="-1"/>
      <w:effect w:val="none"/>
      <w:vertAlign w:val="baseline"/>
      <w:cs w:val="0"/>
      <w:em w:val="none"/>
      <w:lang w:bidi="ar-SA" w:eastAsia="it-IT" w:val="it-IT"/>
    </w:rPr>
  </w:style>
  <w:style w:type="character" w:styleId="Numerodipagina">
    <w:name w:val="Numero di pagina"/>
    <w:autoRedefine w:val="0"/>
    <w:hidden w:val="0"/>
    <w:qFormat w:val="0"/>
    <w:rPr>
      <w:color w:val="000000"/>
      <w:w w:val="100"/>
      <w:position w:val="-1"/>
      <w:sz w:val="20"/>
      <w:effect w:val="none"/>
      <w:vertAlign w:val="baseline"/>
      <w:cs w:val="0"/>
      <w:em w:val="none"/>
      <w:lang/>
    </w:rPr>
  </w:style>
  <w:style w:type="paragraph" w:styleId="Testonotaapièdipagina">
    <w:name w:val="Testo nota a piè di pagina"/>
    <w:basedOn w:val="Normale"/>
    <w:next w:val="Testonotaapièdipagina"/>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TestonotaapièdipaginaCarattere">
    <w:name w:val="Testo nota a piè di pagina Carattere"/>
    <w:next w:val="TestonotaapièdipaginaCarattere"/>
    <w:autoRedefine w:val="0"/>
    <w:hidden w:val="0"/>
    <w:qFormat w:val="0"/>
    <w:rPr>
      <w:w w:val="100"/>
      <w:position w:val="-1"/>
      <w:effect w:val="none"/>
      <w:vertAlign w:val="baseline"/>
      <w:cs w:val="0"/>
      <w:em w:val="none"/>
      <w:lang w:eastAsia="en-US" w:val="en-US"/>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2.png"/><Relationship Id="rId10" Type="http://schemas.openxmlformats.org/officeDocument/2006/relationships/image" Target="media/image6.png"/><Relationship Id="rId13" Type="http://schemas.openxmlformats.org/officeDocument/2006/relationships/image" Target="media/image7.png"/><Relationship Id="rId12" Type="http://schemas.openxmlformats.org/officeDocument/2006/relationships/hyperlink" Target="mailto:GRIC81700P@istruzione.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5" Type="http://schemas.openxmlformats.org/officeDocument/2006/relationships/header" Target="header1.xml"/><Relationship Id="rId14" Type="http://schemas.openxmlformats.org/officeDocument/2006/relationships/image" Target="media/image5.png"/><Relationship Id="rId17" Type="http://schemas.openxmlformats.org/officeDocument/2006/relationships/header" Target="header2.xml"/><Relationship Id="rId16" Type="http://schemas.openxmlformats.org/officeDocument/2006/relationships/header" Target="header3.xml"/><Relationship Id="rId5" Type="http://schemas.openxmlformats.org/officeDocument/2006/relationships/numbering" Target="numbering.xml"/><Relationship Id="rId19" Type="http://schemas.openxmlformats.org/officeDocument/2006/relationships/footer" Target="footer3.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YPsHUp3wbbaB9e8XMu5EqZdYA==">CgMxLjAaHwoBMBIaChgICVIUChJ0YWJsZS50bzlxdHhvMDRnb3oaHwoBMRIaChgICVIUChJ0YWJsZS5zaDR1bnZsNTlhdmkaHwoBMhIaChgICVIUChJ0YWJsZS40c2RpbnlmbGZqbDQaHwoBMxIaChgICVIUChJ0YWJsZS5tcmpia2FvemQwNzQaHgoBNBIZChcICVITChF0YWJsZS51NGIwZndsdWVueRofCgE1EhoKGAgJUhQKEnRhYmxlLnB0djVzOW9nc2JsMDgAciExbFJxbWxfUGlOR1NxdUpqQmdSRVMwNXFjd0J5VEhFS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2013-09-09T09:11:00Z</dcterms:created>
  <dc:creator>utente</dc:creator>
</cp:coreProperties>
</file>

<file path=docProps/custom.xml><?xml version="1.0" encoding="utf-8"?>
<Properties xmlns="http://schemas.openxmlformats.org/officeDocument/2006/custom-properties" xmlns:vt="http://schemas.openxmlformats.org/officeDocument/2006/docPropsVTypes"/>
</file>