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99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ALLEGATO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" w:lineRule="auto"/>
        <w:rPr>
          <w:rFonts w:ascii="Calibri" w:cs="Calibri" w:eastAsia="Calibri" w:hAnsi="Calibri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0" w:right="154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Dirigente Scolastico</w:t>
      </w:r>
    </w:p>
    <w:p w:rsidR="00000000" w:rsidDel="00000000" w:rsidP="00000000" w:rsidRDefault="00000000" w:rsidRPr="00000000" w14:paraId="00000005">
      <w:pPr>
        <w:ind w:left="5986" w:right="150" w:firstLine="53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Istituto Comprensivo </w:t>
      </w:r>
    </w:p>
    <w:p w:rsidR="00000000" w:rsidDel="00000000" w:rsidP="00000000" w:rsidRDefault="00000000" w:rsidRPr="00000000" w14:paraId="00000006">
      <w:pPr>
        <w:ind w:left="5986" w:right="150" w:firstLine="53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Civitella Paganico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7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line="271" w:lineRule="auto"/>
        <w:ind w:firstLine="212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Oggetto: Dichiarazione di insussistenza motivi di incompatibilità -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Istanza di candidatura per la partecipazione all’avviso di selezione interna per il conferimento dell’incarico di Addestratore.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110.0" w:type="dxa"/>
        <w:tblLayout w:type="fixed"/>
        <w:tblLook w:val="0000"/>
      </w:tblPr>
      <w:tblGrid>
        <w:gridCol w:w="3937"/>
        <w:gridCol w:w="5842"/>
        <w:tblGridChange w:id="0">
          <w:tblGrid>
            <w:gridCol w:w="3937"/>
            <w:gridCol w:w="5842"/>
          </w:tblGrid>
        </w:tblGridChange>
      </w:tblGrid>
      <w:tr>
        <w:trPr>
          <w:cantSplit w:val="1"/>
          <w:trHeight w:val="2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Codice Unico di Progetto (CUP)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372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8"/>
                <w:sz w:val="24"/>
                <w:szCs w:val="24"/>
                <w:rtl w:val="0"/>
              </w:rPr>
              <w:t xml:space="preserve">D59J22000340006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5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CIG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372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CIG Z6C369AB53</w:t>
            </w:r>
          </w:p>
        </w:tc>
      </w:tr>
      <w:tr>
        <w:trPr>
          <w:cantSplit w:val="1"/>
          <w:trHeight w:val="2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Autorizzazione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before="1" w:lineRule="auto"/>
              <w:ind w:left="372" w:right="118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8"/>
                <w:sz w:val="24"/>
                <w:szCs w:val="24"/>
                <w:rtl w:val="0"/>
              </w:rPr>
              <w:t xml:space="preserve">AOOGABMI – 0035942 del 25/05/2022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Codice identificativo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372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8"/>
                <w:sz w:val="24"/>
                <w:szCs w:val="24"/>
                <w:rtl w:val="0"/>
              </w:rPr>
              <w:t xml:space="preserve">13.1.3A-FESRPON-TO-2022-120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Titolo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before="1" w:lineRule="auto"/>
              <w:ind w:left="372" w:right="19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8"/>
                <w:sz w:val="24"/>
                <w:szCs w:val="24"/>
                <w:rtl w:val="0"/>
              </w:rPr>
              <w:t xml:space="preserve">Edugreen: laboratori di sostenibilità per il primo ciclo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6050"/>
          <w:tab w:val="left" w:pos="7118"/>
          <w:tab w:val="left" w:pos="8100"/>
          <w:tab w:val="left" w:pos="8767"/>
          <w:tab w:val="left" w:pos="9795"/>
          <w:tab w:val="left" w:pos="9904"/>
        </w:tabs>
        <w:spacing w:line="360" w:lineRule="auto"/>
        <w:ind w:left="212" w:right="10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  __________________________ nato/a a _______________</w:t>
      </w:r>
    </w:p>
    <w:p w:rsidR="00000000" w:rsidDel="00000000" w:rsidP="00000000" w:rsidRDefault="00000000" w:rsidRPr="00000000" w14:paraId="00000019">
      <w:pPr>
        <w:tabs>
          <w:tab w:val="left" w:pos="6050"/>
          <w:tab w:val="left" w:pos="7118"/>
          <w:tab w:val="left" w:pos="8100"/>
          <w:tab w:val="left" w:pos="8767"/>
          <w:tab w:val="left" w:pos="9809"/>
          <w:tab w:val="left" w:pos="9904"/>
        </w:tabs>
        <w:spacing w:line="360" w:lineRule="auto"/>
        <w:ind w:left="212" w:right="10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il ______________, codice fiscale ____________________________,</w:t>
      </w:r>
    </w:p>
    <w:p w:rsidR="00000000" w:rsidDel="00000000" w:rsidP="00000000" w:rsidRDefault="00000000" w:rsidRPr="00000000" w14:paraId="0000001A">
      <w:pPr>
        <w:pStyle w:val="Heading1"/>
        <w:spacing w:line="271" w:lineRule="auto"/>
        <w:ind w:firstLine="21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tabs>
          <w:tab w:val="left" w:pos="225"/>
          <w:tab w:val="left" w:pos="418"/>
        </w:tabs>
        <w:spacing w:line="271" w:lineRule="auto"/>
        <w:ind w:left="2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presso questa Istituzione Scolastica in qualità di: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5"/>
          <w:tab w:val="left" w:pos="418"/>
        </w:tabs>
        <w:spacing w:line="271" w:lineRule="auto"/>
        <w:ind w:left="212" w:firstLine="2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before="151" w:line="271" w:lineRule="auto"/>
        <w:ind w:firstLine="21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contratto di lavoro 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tempo determinato dal ___________ al ______________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tempo indeterminato con decorrenza dal _____________________________;</w:t>
      </w:r>
    </w:p>
    <w:p w:rsidR="00000000" w:rsidDel="00000000" w:rsidP="00000000" w:rsidRDefault="00000000" w:rsidRPr="00000000" w14:paraId="00000020">
      <w:pPr>
        <w:spacing w:before="9" w:lineRule="auto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12" w:right="154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000000" w:rsidDel="00000000" w:rsidP="00000000" w:rsidRDefault="00000000" w:rsidRPr="00000000" w14:paraId="00000022">
      <w:pPr>
        <w:spacing w:before="5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0" w:lineRule="auto"/>
        <w:ind w:left="4392" w:right="433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</w:t>
      </w:r>
    </w:p>
    <w:p w:rsidR="00000000" w:rsidDel="00000000" w:rsidP="00000000" w:rsidRDefault="00000000" w:rsidRPr="00000000" w14:paraId="00000024">
      <w:pPr>
        <w:spacing w:before="8" w:lineRule="auto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non sussistono cause di incompatibilità a svolgere l’incarico 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Progettista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avere altri rapporti di lavoro dipendente, o di collaborazione continuativa o di consulenza o di tipo commerciale con le altre Amministrazioni pubbliche o con le Ditte che saranno invitate per la fornitura delle attrezzature attinenti il piano o con soggetti privati, salvo quelli eventualmente derivanti da incarichi espressamente consentiti da disposizioni normative o autorizzati dall’ Amministrazione;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alcuna delle cause di incompatibilità richiamate dall’art.53 del D.lgs. n. 165/2001 e s.m.i, dall’art. 7 del Codice di Comportamento dei dipendenti pubblici (D.P.R. 16 aprile 2013, n. 62), dall’art. 6bis della Legge n. 241/90, dall’art. 14, c. 4, l. e);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le attività di collaudatore e progettista sono tra di loro incompatibili;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i ruoli di progettista e collaudatore sono incompatibili con il ruolo di membro della commissione di gara in ragione della mancanza di oggettività e obiettività.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presente dichiarazione è resa ai sensi e per gli effetti dell’art. 20 del D.lgs. n. 39/2013.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Data ________________________</w:t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 </w:t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7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line="271" w:lineRule="auto"/>
        <w:ind w:firstLine="21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Consenso al trattamento dei dati</w:t>
      </w:r>
    </w:p>
    <w:p w:rsidR="00000000" w:rsidDel="00000000" w:rsidP="00000000" w:rsidRDefault="00000000" w:rsidRPr="00000000" w14:paraId="00000033">
      <w:pPr>
        <w:ind w:left="212" w:right="154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sottoscritto/a, ai sensi della legge 196/03 e del Regolamento UE n. 2016/679 e ss.mm.ii., autorizza L’Ente Scolastico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Data ______________________</w:t>
      </w:r>
    </w:p>
    <w:p w:rsidR="00000000" w:rsidDel="00000000" w:rsidP="00000000" w:rsidRDefault="00000000" w:rsidRPr="00000000" w14:paraId="00000037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8" w:lineRule="auto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spacing w:line="271" w:lineRule="auto"/>
        <w:ind w:firstLine="21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Avvertenza:</w:t>
      </w:r>
    </w:p>
    <w:p w:rsidR="00000000" w:rsidDel="00000000" w:rsidP="00000000" w:rsidRDefault="00000000" w:rsidRPr="00000000" w14:paraId="00000053">
      <w:pPr>
        <w:ind w:left="212" w:right="153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Allegare, pena l'esclusione, fotocopia di un documento di identità, in corso di validità, del soggetto dichiarante (carta di identità, patente di guida o passaporto, ecc.). In tale caso la firma non dovrà essere autenticata, ai sensi dell'articolo 38 del D.P.R. 28 dicembre 2000, n.445.</w:t>
      </w:r>
    </w:p>
    <w:sectPr>
      <w:footerReference r:id="rId7" w:type="default"/>
      <w:pgSz w:h="16838" w:w="11906" w:orient="portrait"/>
      <w:pgMar w:bottom="920" w:top="1020" w:left="920" w:right="980" w:header="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573" w:hanging="20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522" w:hanging="205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465" w:hanging="205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07" w:hanging="205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350" w:hanging="205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293" w:hanging="205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35" w:hanging="205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78" w:hanging="205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121" w:hanging="205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90" w:lineRule="auto"/>
      <w:ind w:left="212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AB438F"/>
    <w:pPr>
      <w:suppressAutoHyphens w:val="1"/>
    </w:pPr>
  </w:style>
  <w:style w:type="paragraph" w:styleId="Titolo1">
    <w:name w:val="heading 1"/>
    <w:basedOn w:val="Normale"/>
    <w:next w:val="Normale"/>
    <w:uiPriority w:val="9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90"/>
      <w:ind w:left="212"/>
      <w:outlineLvl w:val="0"/>
    </w:pPr>
    <w:rPr>
      <w:b w:val="1"/>
      <w:color w:val="000000"/>
      <w:sz w:val="24"/>
      <w:szCs w:val="24"/>
    </w:rPr>
  </w:style>
  <w:style w:type="paragraph" w:styleId="Titolo2">
    <w:name w:val="heading 2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LO-normal"/>
    <w:next w:val="Corpotesto"/>
    <w:uiPriority w:val="10"/>
    <w:qFormat w:val="1"/>
    <w:rsid w:val="004730B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olo11" w:customStyle="1">
    <w:name w:val="Titolo 11"/>
    <w:basedOn w:val="LO-normal"/>
    <w:next w:val="LO-normal"/>
    <w:uiPriority w:val="1"/>
    <w:qFormat w:val="1"/>
    <w:rsid w:val="00AB438F"/>
    <w:pPr>
      <w:spacing w:before="90"/>
      <w:ind w:left="212"/>
      <w:outlineLvl w:val="1"/>
    </w:pPr>
    <w:rPr>
      <w:b w:val="1"/>
      <w:bCs w:val="1"/>
      <w:sz w:val="24"/>
      <w:szCs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qFormat w:val="1"/>
    <w:rsid w:val="00D07F7E"/>
    <w:rPr>
      <w:rFonts w:ascii="Times New Roman" w:cs="Times New Roman" w:eastAsia="Times New Roman" w:hAnsi="Times New Roman"/>
      <w:lang w:val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qFormat w:val="1"/>
    <w:rsid w:val="00D07F7E"/>
    <w:rPr>
      <w:rFonts w:ascii="Times New Roman" w:cs="Times New Roman" w:eastAsia="Times New Roman" w:hAnsi="Times New Roman"/>
      <w:lang w:val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EB5EF4"/>
    <w:rPr>
      <w:rFonts w:ascii="Tahoma" w:cs="Tahoma" w:hAnsi="Tahoma"/>
      <w:sz w:val="16"/>
      <w:szCs w:val="16"/>
    </w:rPr>
  </w:style>
  <w:style w:type="character" w:styleId="Enfasiforte" w:customStyle="1">
    <w:name w:val="Enfasi forte"/>
    <w:qFormat w:val="1"/>
    <w:rPr>
      <w:b w:val="1"/>
      <w:bCs w:val="1"/>
    </w:rPr>
  </w:style>
  <w:style w:type="paragraph" w:styleId="Corpotesto">
    <w:name w:val="Body Text"/>
    <w:basedOn w:val="Normale"/>
    <w:uiPriority w:val="1"/>
    <w:qFormat w:val="1"/>
    <w:rsid w:val="00AB438F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ucida Sans"/>
    </w:rPr>
  </w:style>
  <w:style w:type="paragraph" w:styleId="LO-normal" w:customStyle="1">
    <w:name w:val="LO-normal"/>
    <w:qFormat w:val="1"/>
    <w:rsid w:val="004730B3"/>
    <w:pPr>
      <w:suppressAutoHyphens w:val="1"/>
    </w:pPr>
  </w:style>
  <w:style w:type="paragraph" w:styleId="Paragrafoelenco">
    <w:name w:val="List Paragraph"/>
    <w:basedOn w:val="Normale"/>
    <w:uiPriority w:val="1"/>
    <w:qFormat w:val="1"/>
    <w:rsid w:val="00AB438F"/>
    <w:pPr>
      <w:spacing w:line="293" w:lineRule="exact"/>
      <w:ind w:left="573" w:hanging="206"/>
    </w:pPr>
  </w:style>
  <w:style w:type="paragraph" w:styleId="TableParagraph" w:customStyle="1">
    <w:name w:val="Table Paragraph"/>
    <w:basedOn w:val="Normale"/>
    <w:uiPriority w:val="1"/>
    <w:qFormat w:val="1"/>
    <w:rsid w:val="00AB438F"/>
    <w:pPr>
      <w:spacing w:line="256" w:lineRule="exact"/>
      <w:ind w:left="107"/>
    </w:p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07F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D07F7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EB5EF4"/>
    <w:rPr>
      <w:rFonts w:ascii="Tahoma" w:cs="Tahoma" w:hAnsi="Tahoma"/>
      <w:sz w:val="16"/>
      <w:szCs w:val="16"/>
    </w:rPr>
  </w:style>
  <w:style w:type="table" w:styleId="TableNormal0" w:customStyle="1">
    <w:name w:val="Table Normal"/>
    <w:rsid w:val="004730B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AB438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essunaspaziatura">
    <w:name w:val="No Spacing"/>
    <w:uiPriority w:val="1"/>
    <w:qFormat w:val="1"/>
    <w:rsid w:val="00882ABD"/>
    <w:pPr>
      <w:suppressAutoHyphens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y0uWp1wzDBnvpHR7XTNCFzYGw==">AMUW2mU0yS5btR3E+ngBW3XnuoZKPxgTWuCAWsNoAEVJ+v3VPNJ5xx2Ssp2YL1NZtpOxlMVKJdzE9YMDhgio6RzH8aWSUFa8StUNa68Nco2ihEHGOfJogyczQW9lwa2aCa33QECieOFt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2022-09-19T10:35:00Z</dcterms:created>
  <dc:creator>AB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