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AUTOVALUTAZIONE ESPERTO (COLLAUDATORE)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7.0" w:type="dxa"/>
        <w:jc w:val="left"/>
        <w:tblInd w:w="0.0" w:type="dxa"/>
        <w:tblLayout w:type="fixed"/>
        <w:tblLook w:val="0000"/>
      </w:tblPr>
      <w:tblGrid>
        <w:gridCol w:w="5387"/>
        <w:gridCol w:w="2893"/>
        <w:gridCol w:w="1997"/>
        <w:tblGridChange w:id="0">
          <w:tblGrid>
            <w:gridCol w:w="5387"/>
            <w:gridCol w:w="2893"/>
            <w:gridCol w:w="1997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widowControl w:val="0"/>
              <w:spacing w:line="244" w:lineRule="auto"/>
              <w:ind w:left="0" w:right="-2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ed Esperienze lavorative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A">
            <w:pPr>
              <w:widowControl w:val="0"/>
              <w:spacing w:line="244" w:lineRule="auto"/>
              <w:ind w:left="0" w:right="-2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4" w:lineRule="auto"/>
              <w:ind w:left="0" w:right="-20"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4" w:lineRule="auto"/>
              <w:ind w:left="0" w:right="-20"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Compilazione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cura del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Diploma di Scuola secondaria di 2° grado in settore attinente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ind w:left="0" w:right="919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Laurea triennale 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rtin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nt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e con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settore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informatico e ingegneristico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ind w:left="0" w:right="919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ti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9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Laurea quinquennale 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quadriennal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e vecc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hi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o or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din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ment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 pertinent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e con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setto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re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informatico e ingegneristico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line="230" w:lineRule="auto"/>
              <w:ind w:left="0" w:right="148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ti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9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dei software applicativi, dell’hardware e delle apparecchiature di rete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pacing w:line="230" w:lineRule="auto"/>
              <w:ind w:left="0" w:right="148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9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pertinente con l’oggetto del bando svolta presso Istituzioni scolastiche Statali o paritarie (es. Responsabile del Servizio Prevenzione e Protezione dei vari Enti/Aziende, Consulente tecnico nel settore della sicurezza nei luoghi di lavoro)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(specificare) 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 per ogni esperienza annuale fino ad un max di 30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9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line="230" w:lineRule="auto"/>
              <w:ind w:left="0" w:right="-20" w:hanging="2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Attività pertinente con l'oggetto del bando svolta presso altri enti pubblici e privati (es. Responsabile del Servizio Prevenzione e Protezione dei vari Enti/Aziende, Consulente tecnico nel settore della sicurezza nei luoghi di lavoro)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(specificare) 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ti  2 per ogni annualità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rtl w:val="0"/>
              </w:rPr>
              <w:t xml:space="preserve">fino ad un max di 20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9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line="232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Pregresse esperienze, in qualità di progettista, in progetti PON/FESR attinenti al settore richiesto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(specificare) 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 per ogni esperienza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52.00000000000003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fino ad un max di 20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9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line="244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Certificazioni in ambito rete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(specificare) 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line="232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3 per ogni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4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fino ad un max di 9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4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Altre certificazioni in campo informatico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3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(specificare) 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32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3 per ogni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fino ad un max di 9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32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 MEPA e delle procedure della piattaforma di e-procurement CONSIP.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32" w:lineRule="auto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(La compilazione del punteggio di questo campo vale come dichiarazione)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before="13" w:line="216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0" w:right="-20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presente tabella è compilata sotto la propria responsabilità consapevole delle sanzioni penali in caso di dichiarazioni mendaci e della conseguente decadenza dai benefici conseguenti al provvedimento emanato, ai sensi degli artt. 46, 47, 75 e 76 del DPR 445/2000).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993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right"/>
    </w:pPr>
    <w:rPr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  <w:jc w:val="both"/>
    </w:pPr>
    <w:rPr>
      <w:u w:val="single"/>
    </w:rPr>
  </w:style>
  <w:style w:type="paragraph" w:styleId="Heading3">
    <w:name w:val="heading 3"/>
    <w:basedOn w:val="Normal"/>
    <w:next w:val="Normal"/>
    <w:pPr>
      <w:keepNext w:val="1"/>
      <w:ind w:left="0" w:hanging="1"/>
      <w:jc w:val="right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ilvl w:val="2"/>
        <w:numId w:val="1"/>
      </w:numPr>
      <w:ind w:left="-1" w:hanging="1"/>
      <w:jc w:val="right"/>
      <w:outlineLvl w:val="2"/>
    </w:pPr>
    <w:rPr>
      <w:b w:val="1"/>
      <w:bCs w:val="1"/>
      <w:u w:val="single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ollegamentoInternet" w:customStyle="1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f2" w:customStyle="1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forte" w:customStyle="1">
    <w:name w:val="Enfasi fort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 w:customStyle="1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ientrocorpodeltestoCarattere" w:customStyle="1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 w:customStyle="1">
    <w:name w:val="Punti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Lucida San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Liberation Serif" w:cs="Mangal" w:eastAsia="SimSun" w:hAnsi="Liberation Serif"/>
      <w:kern w:val="2"/>
      <w:position w:val="-1"/>
      <w:lang w:bidi="hi-IN" w:eastAsia="zh-CN" w:val="en-US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styleId="Contenutotabella" w:customStyle="1">
    <w:name w:val="Contenuto tabella"/>
    <w:basedOn w:val="Normale"/>
    <w:pPr>
      <w:widowControl w:val="0"/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gH8hxBfC1ssbvbzxEEJAApv8A==">AMUW2mXzhVyk4cDir8thtFKHFIjfDEVjXL97RvhxhKEm8xmjIe6Prdd5WBskZ3blpqN+PBbz2Fcjg9iZBc7aMnS77V0OmLXTqpKpKviZylT7C7952WAuP95PjwMcPNGBlOjXn9b9BUi8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2022-09-19T15:22:00Z</dcterms:created>
  <dc:creator>Utente finale</dc:creator>
</cp:coreProperties>
</file>